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D55" w:rsidRDefault="004F0D55" w:rsidP="004F0D55">
      <w:pPr>
        <w:pStyle w:val="3"/>
        <w:spacing w:line="240" w:lineRule="auto"/>
        <w:ind w:left="57" w:right="627"/>
        <w:jc w:val="center"/>
        <w:rPr>
          <w:rFonts w:ascii="TORT" w:hAnsi="TORT"/>
          <w:b/>
          <w:sz w:val="28"/>
        </w:rPr>
      </w:pPr>
      <w:r>
        <w:rPr>
          <w:rFonts w:ascii="TORT" w:hAnsi="TORT"/>
          <w:b/>
          <w:sz w:val="28"/>
        </w:rPr>
        <w:t>ШАРҚ  УЙҒОНИШ  ДАВРИ  МАДАНИЯТИ.</w:t>
      </w:r>
    </w:p>
    <w:p w:rsidR="004F0D55" w:rsidRDefault="004F0D55" w:rsidP="004F0D55">
      <w:pPr>
        <w:pStyle w:val="3"/>
        <w:spacing w:line="240" w:lineRule="auto"/>
        <w:ind w:left="57" w:right="627"/>
        <w:rPr>
          <w:rFonts w:ascii="Times New Roman" w:hAnsi="Times New Roman"/>
          <w:sz w:val="24"/>
        </w:rPr>
      </w:pPr>
      <w:r>
        <w:rPr>
          <w:rFonts w:ascii="Times New Roman" w:hAnsi="Times New Roman"/>
          <w:sz w:val="24"/>
        </w:rPr>
        <w:t xml:space="preserve"> </w:t>
      </w:r>
    </w:p>
    <w:p w:rsidR="004F0D55" w:rsidRDefault="004F0D55" w:rsidP="004F0D55">
      <w:pPr>
        <w:pStyle w:val="3"/>
        <w:spacing w:line="240" w:lineRule="auto"/>
        <w:ind w:left="57" w:right="627"/>
        <w:rPr>
          <w:rFonts w:ascii="Times New Roman" w:hAnsi="Times New Roman"/>
          <w:sz w:val="24"/>
        </w:rPr>
      </w:pPr>
    </w:p>
    <w:p w:rsidR="004F0D55" w:rsidRDefault="004F0D55" w:rsidP="004F0D55">
      <w:pPr>
        <w:pStyle w:val="3"/>
        <w:spacing w:line="240" w:lineRule="auto"/>
        <w:ind w:left="57" w:right="627" w:firstLine="651"/>
        <w:rPr>
          <w:rFonts w:ascii="TORT" w:hAnsi="TORT"/>
          <w:b/>
          <w:sz w:val="32"/>
        </w:rPr>
      </w:pPr>
      <w:r>
        <w:rPr>
          <w:rFonts w:ascii="Times New Roman" w:hAnsi="Times New Roman"/>
          <w:b/>
          <w:sz w:val="24"/>
        </w:rPr>
        <w:t xml:space="preserve"> </w:t>
      </w:r>
      <w:r>
        <w:rPr>
          <w:rFonts w:ascii="Times New Roman" w:hAnsi="Times New Roman"/>
          <w:b/>
          <w:sz w:val="32"/>
        </w:rPr>
        <w:t xml:space="preserve">                         </w:t>
      </w:r>
      <w:r>
        <w:rPr>
          <w:b/>
          <w:sz w:val="32"/>
        </w:rPr>
        <w:t xml:space="preserve">                   </w:t>
      </w:r>
      <w:r>
        <w:rPr>
          <w:rFonts w:ascii="TORT" w:hAnsi="TORT"/>
          <w:b/>
          <w:sz w:val="32"/>
        </w:rPr>
        <w:t>Режа:</w:t>
      </w:r>
    </w:p>
    <w:p w:rsidR="004F0D55" w:rsidRDefault="004F0D55" w:rsidP="004F0D55">
      <w:pPr>
        <w:pStyle w:val="3"/>
        <w:spacing w:line="240" w:lineRule="auto"/>
        <w:ind w:left="57" w:right="627"/>
        <w:rPr>
          <w:rFonts w:ascii="TORT" w:hAnsi="TORT"/>
          <w:sz w:val="28"/>
        </w:rPr>
      </w:pPr>
    </w:p>
    <w:p w:rsidR="004F0D55" w:rsidRDefault="004F0D55" w:rsidP="004F0D55">
      <w:pPr>
        <w:pStyle w:val="3"/>
        <w:numPr>
          <w:ilvl w:val="0"/>
          <w:numId w:val="1"/>
        </w:numPr>
        <w:spacing w:line="240" w:lineRule="auto"/>
        <w:ind w:left="57" w:right="627" w:firstLine="0"/>
        <w:rPr>
          <w:rFonts w:ascii="TORT" w:hAnsi="TORT"/>
          <w:sz w:val="28"/>
        </w:rPr>
      </w:pPr>
      <w:r>
        <w:rPr>
          <w:rFonts w:ascii="Times New Roman" w:hAnsi="Times New Roman"/>
          <w:sz w:val="28"/>
          <w:lang w:val="en-US"/>
        </w:rPr>
        <w:t>IX</w:t>
      </w:r>
      <w:r>
        <w:rPr>
          <w:rFonts w:ascii="Times New Roman" w:hAnsi="Times New Roman"/>
          <w:sz w:val="28"/>
        </w:rPr>
        <w:t xml:space="preserve"> - </w:t>
      </w:r>
      <w:r>
        <w:rPr>
          <w:rFonts w:ascii="Times New Roman" w:hAnsi="Times New Roman"/>
          <w:sz w:val="28"/>
          <w:lang w:val="en-US"/>
        </w:rPr>
        <w:t>XII</w:t>
      </w:r>
      <w:r>
        <w:rPr>
          <w:rFonts w:ascii="TORT" w:hAnsi="TORT"/>
          <w:sz w:val="28"/>
        </w:rPr>
        <w:t xml:space="preserve"> асрлардаги Шарқ Уйғониш даври ва унинг асосий омиллари.</w:t>
      </w:r>
    </w:p>
    <w:p w:rsidR="004F0D55" w:rsidRDefault="004F0D55" w:rsidP="004F0D55">
      <w:pPr>
        <w:pStyle w:val="3"/>
        <w:numPr>
          <w:ilvl w:val="0"/>
          <w:numId w:val="1"/>
        </w:numPr>
        <w:spacing w:line="240" w:lineRule="auto"/>
        <w:ind w:left="57" w:right="627" w:firstLine="0"/>
        <w:rPr>
          <w:rFonts w:ascii="TORT" w:hAnsi="TORT"/>
          <w:sz w:val="28"/>
        </w:rPr>
      </w:pPr>
      <w:r>
        <w:rPr>
          <w:rFonts w:ascii="TORT" w:hAnsi="TORT"/>
          <w:sz w:val="28"/>
        </w:rPr>
        <w:t>Ислом маданияти.</w:t>
      </w:r>
    </w:p>
    <w:p w:rsidR="004F0D55" w:rsidRDefault="004F0D55" w:rsidP="004F0D55">
      <w:pPr>
        <w:pStyle w:val="3"/>
        <w:numPr>
          <w:ilvl w:val="0"/>
          <w:numId w:val="1"/>
        </w:numPr>
        <w:spacing w:line="240" w:lineRule="auto"/>
        <w:ind w:left="741" w:right="627" w:hanging="684"/>
        <w:rPr>
          <w:rFonts w:ascii="TORT" w:hAnsi="TORT"/>
          <w:sz w:val="28"/>
        </w:rPr>
      </w:pPr>
      <w:r>
        <w:rPr>
          <w:rFonts w:ascii="TORT" w:hAnsi="TORT"/>
          <w:sz w:val="28"/>
        </w:rPr>
        <w:t>Шарқ Уйғониш даври алломалари ижодининг жаҳон фани равнақидаги ўрни.</w:t>
      </w:r>
    </w:p>
    <w:p w:rsidR="004F0D55" w:rsidRDefault="004F0D55" w:rsidP="004F0D55">
      <w:pPr>
        <w:pStyle w:val="3"/>
        <w:numPr>
          <w:ilvl w:val="0"/>
          <w:numId w:val="1"/>
        </w:numPr>
        <w:spacing w:line="240" w:lineRule="auto"/>
        <w:ind w:left="57" w:right="627" w:firstLine="0"/>
        <w:rPr>
          <w:rFonts w:ascii="TORT" w:hAnsi="TORT"/>
          <w:sz w:val="28"/>
        </w:rPr>
      </w:pPr>
      <w:r>
        <w:rPr>
          <w:rFonts w:ascii="TORT" w:hAnsi="TORT"/>
          <w:sz w:val="28"/>
        </w:rPr>
        <w:t xml:space="preserve">Меъморчилик ва тасвирий санъат юксалиши. </w:t>
      </w:r>
    </w:p>
    <w:p w:rsidR="004F0D55" w:rsidRDefault="004F0D55" w:rsidP="004F0D55">
      <w:pPr>
        <w:pStyle w:val="3"/>
        <w:numPr>
          <w:ilvl w:val="0"/>
          <w:numId w:val="1"/>
        </w:numPr>
        <w:spacing w:line="240" w:lineRule="auto"/>
        <w:ind w:left="684" w:right="627" w:hanging="627"/>
        <w:rPr>
          <w:rFonts w:ascii="TORT" w:hAnsi="TORT"/>
          <w:sz w:val="28"/>
        </w:rPr>
      </w:pPr>
      <w:r>
        <w:rPr>
          <w:rFonts w:ascii="TORT" w:hAnsi="TORT"/>
          <w:sz w:val="28"/>
        </w:rPr>
        <w:t>Амир Темур ва темурийлар даври маданиятининг жаҳон цивилизациясида тутган ўрни.</w:t>
      </w:r>
    </w:p>
    <w:p w:rsidR="004F0D55" w:rsidRDefault="004F0D55" w:rsidP="004F0D55">
      <w:pPr>
        <w:pStyle w:val="3"/>
        <w:spacing w:line="240" w:lineRule="auto"/>
        <w:ind w:left="57" w:right="627"/>
        <w:rPr>
          <w:rFonts w:ascii="TORT" w:hAnsi="TORT"/>
          <w:b/>
          <w:sz w:val="28"/>
        </w:rPr>
      </w:pPr>
    </w:p>
    <w:p w:rsidR="004F0D55" w:rsidRDefault="004F0D55" w:rsidP="004F0D55">
      <w:pPr>
        <w:pStyle w:val="3"/>
        <w:spacing w:line="240" w:lineRule="auto"/>
        <w:ind w:left="57" w:right="627"/>
        <w:rPr>
          <w:rFonts w:ascii="TORT" w:hAnsi="TORT"/>
          <w:b/>
          <w:sz w:val="28"/>
        </w:rPr>
      </w:pPr>
    </w:p>
    <w:p w:rsidR="004F0D55" w:rsidRDefault="004F0D55" w:rsidP="004F0D55">
      <w:pPr>
        <w:pStyle w:val="3"/>
        <w:spacing w:line="240" w:lineRule="auto"/>
        <w:ind w:left="1473" w:right="627" w:firstLine="651"/>
        <w:rPr>
          <w:rFonts w:ascii="TORT" w:hAnsi="TORT"/>
          <w:b/>
          <w:sz w:val="32"/>
        </w:rPr>
      </w:pPr>
      <w:r>
        <w:rPr>
          <w:rFonts w:ascii="TORT" w:hAnsi="TORT"/>
          <w:b/>
          <w:sz w:val="32"/>
        </w:rPr>
        <w:t xml:space="preserve">              Таянч сўз ва иборалар.</w:t>
      </w:r>
    </w:p>
    <w:p w:rsidR="004F0D55" w:rsidRDefault="004F0D55" w:rsidP="004F0D55">
      <w:pPr>
        <w:pStyle w:val="3"/>
        <w:spacing w:line="240" w:lineRule="auto"/>
        <w:ind w:left="1473" w:right="627" w:firstLine="651"/>
        <w:rPr>
          <w:rFonts w:ascii="TORT" w:hAnsi="TORT"/>
          <w:sz w:val="28"/>
        </w:rPr>
      </w:pPr>
    </w:p>
    <w:p w:rsidR="004F0D55" w:rsidRDefault="004F0D55" w:rsidP="004F0D55">
      <w:pPr>
        <w:pStyle w:val="3"/>
        <w:spacing w:line="240" w:lineRule="auto"/>
        <w:ind w:left="57" w:right="627"/>
        <w:rPr>
          <w:rFonts w:ascii="TORT" w:hAnsi="TORT"/>
          <w:sz w:val="28"/>
        </w:rPr>
      </w:pPr>
      <w:r>
        <w:rPr>
          <w:rFonts w:ascii="TORT" w:hAnsi="TORT"/>
          <w:sz w:val="28"/>
        </w:rPr>
        <w:tab/>
        <w:t xml:space="preserve">Уйғониш. Қомусийлик. Меъморчилик. Тасвирий санъат. Ислом маданияти. Ҳадисшунослик.  Темурийлар сулоласи. Маданият равнақи. Бағдод, Хоразм Маъмун академиялари. Улуғбек академияси. </w:t>
      </w:r>
    </w:p>
    <w:p w:rsidR="004F0D55" w:rsidRDefault="004F0D55" w:rsidP="004F0D55">
      <w:pPr>
        <w:pStyle w:val="3"/>
        <w:spacing w:line="240" w:lineRule="auto"/>
        <w:ind w:left="57" w:right="627"/>
        <w:rPr>
          <w:rFonts w:ascii="TORT" w:hAnsi="TORT"/>
          <w:b/>
          <w:sz w:val="28"/>
        </w:rPr>
      </w:pPr>
    </w:p>
    <w:p w:rsidR="004F0D55" w:rsidRDefault="004F0D55" w:rsidP="004F0D55">
      <w:pPr>
        <w:pStyle w:val="2"/>
        <w:tabs>
          <w:tab w:val="left" w:pos="4020"/>
        </w:tabs>
        <w:spacing w:line="240" w:lineRule="auto"/>
        <w:jc w:val="left"/>
        <w:rPr>
          <w:rFonts w:ascii="TORT" w:hAnsi="TORT"/>
        </w:rPr>
      </w:pPr>
      <w:r>
        <w:rPr>
          <w:rFonts w:ascii="TORT" w:hAnsi="TORT"/>
        </w:rPr>
        <w:t xml:space="preserve">                                       Асосий адабиётлар.</w:t>
      </w:r>
    </w:p>
    <w:p w:rsidR="004F0D55" w:rsidRDefault="004F0D55" w:rsidP="004F0D55">
      <w:pPr>
        <w:tabs>
          <w:tab w:val="left" w:pos="4020"/>
        </w:tabs>
        <w:jc w:val="center"/>
        <w:rPr>
          <w:rFonts w:ascii="TORT" w:hAnsi="TORT"/>
          <w:sz w:val="28"/>
        </w:rPr>
      </w:pP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 xml:space="preserve">Каримов И.А. Маънавий юксалиш йўлида. </w:t>
      </w:r>
      <w:r>
        <w:rPr>
          <w:b w:val="0"/>
          <w:sz w:val="28"/>
        </w:rPr>
        <w:t xml:space="preserve"> </w:t>
      </w:r>
      <w:r>
        <w:rPr>
          <w:rFonts w:ascii="TORT" w:hAnsi="TORT"/>
          <w:b w:val="0"/>
          <w:sz w:val="28"/>
        </w:rPr>
        <w:t>–</w:t>
      </w:r>
      <w:r>
        <w:rPr>
          <w:b w:val="0"/>
          <w:sz w:val="28"/>
          <w:lang w:val="en-US"/>
        </w:rPr>
        <w:t xml:space="preserve"> </w:t>
      </w:r>
      <w:r>
        <w:rPr>
          <w:rFonts w:ascii="TORT" w:hAnsi="TORT"/>
          <w:b w:val="0"/>
          <w:sz w:val="28"/>
        </w:rPr>
        <w:t>Т. 1998 й. 10-25 бетлар.</w:t>
      </w: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Каримов И.А. Тарихий хотирасиз келажак йўқ. –Т. 1998 й. 6-38 бетлар.</w:t>
      </w: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Ислом энциклопедияси. –</w:t>
      </w:r>
      <w:r>
        <w:rPr>
          <w:b w:val="0"/>
          <w:sz w:val="28"/>
        </w:rPr>
        <w:t xml:space="preserve"> </w:t>
      </w:r>
      <w:r>
        <w:rPr>
          <w:rFonts w:ascii="TORT" w:hAnsi="TORT"/>
          <w:b w:val="0"/>
          <w:sz w:val="28"/>
        </w:rPr>
        <w:t>Т. 2004 й. 7-34 бетлар.</w:t>
      </w: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Пугаченкова Г. Ртеладзе Э. Северная-Бактрия-Тохаристан. –</w:t>
      </w:r>
      <w:r>
        <w:rPr>
          <w:b w:val="0"/>
          <w:sz w:val="28"/>
        </w:rPr>
        <w:t xml:space="preserve"> </w:t>
      </w:r>
      <w:r>
        <w:rPr>
          <w:rFonts w:ascii="TORT" w:hAnsi="TORT"/>
          <w:b w:val="0"/>
          <w:sz w:val="28"/>
        </w:rPr>
        <w:t xml:space="preserve">Т. 1990 г. 11-44 стр.  </w:t>
      </w: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Сулаймонова Ф. Шарқ ва Ғарб. –</w:t>
      </w:r>
      <w:r>
        <w:rPr>
          <w:b w:val="0"/>
          <w:sz w:val="28"/>
        </w:rPr>
        <w:t xml:space="preserve"> </w:t>
      </w:r>
      <w:r>
        <w:rPr>
          <w:rFonts w:ascii="TORT" w:hAnsi="TORT"/>
          <w:b w:val="0"/>
          <w:sz w:val="28"/>
        </w:rPr>
        <w:t xml:space="preserve">Т. 1997 й. 24-38 бетлар. </w:t>
      </w:r>
    </w:p>
    <w:p w:rsidR="004F0D55" w:rsidRDefault="004F0D55" w:rsidP="004F0D55">
      <w:pPr>
        <w:pStyle w:val="a3"/>
        <w:numPr>
          <w:ilvl w:val="0"/>
          <w:numId w:val="5"/>
        </w:numPr>
        <w:tabs>
          <w:tab w:val="left" w:pos="4020"/>
        </w:tabs>
        <w:spacing w:line="240" w:lineRule="auto"/>
        <w:rPr>
          <w:rFonts w:ascii="TORT" w:hAnsi="TORT"/>
          <w:b w:val="0"/>
          <w:sz w:val="28"/>
        </w:rPr>
      </w:pPr>
      <w:r>
        <w:rPr>
          <w:rFonts w:ascii="TORT" w:hAnsi="TORT"/>
          <w:b w:val="0"/>
          <w:sz w:val="28"/>
        </w:rPr>
        <w:t xml:space="preserve">Хайруллаев М. Ўрта Осиёда илк уйғониш даври маданияти. Т. 1994 й. 9-50 бетлар. </w:t>
      </w:r>
    </w:p>
    <w:p w:rsidR="004F0D55" w:rsidRDefault="004F0D55" w:rsidP="004F0D55">
      <w:pPr>
        <w:tabs>
          <w:tab w:val="left" w:pos="4020"/>
        </w:tabs>
        <w:jc w:val="center"/>
        <w:rPr>
          <w:rFonts w:ascii="TORT" w:hAnsi="TORT"/>
          <w:sz w:val="28"/>
        </w:rPr>
      </w:pPr>
    </w:p>
    <w:p w:rsidR="004F0D55" w:rsidRDefault="004F0D55" w:rsidP="004F0D55">
      <w:pPr>
        <w:pStyle w:val="2"/>
        <w:tabs>
          <w:tab w:val="left" w:pos="4020"/>
        </w:tabs>
        <w:spacing w:line="240" w:lineRule="auto"/>
        <w:rPr>
          <w:rFonts w:ascii="TORT" w:hAnsi="TORT"/>
        </w:rPr>
      </w:pPr>
      <w:r>
        <w:rPr>
          <w:rFonts w:ascii="TORT" w:hAnsi="TORT"/>
        </w:rPr>
        <w:t xml:space="preserve">                                    Қўшимча адабиётлар.</w:t>
      </w:r>
    </w:p>
    <w:p w:rsidR="004F0D55" w:rsidRDefault="004F0D55" w:rsidP="004F0D55">
      <w:pPr>
        <w:pStyle w:val="2"/>
        <w:tabs>
          <w:tab w:val="left" w:pos="4020"/>
        </w:tabs>
        <w:spacing w:line="240" w:lineRule="auto"/>
      </w:pPr>
    </w:p>
    <w:p w:rsidR="004F0D55" w:rsidRDefault="004F0D55" w:rsidP="004F0D55">
      <w:pPr>
        <w:numPr>
          <w:ilvl w:val="0"/>
          <w:numId w:val="6"/>
        </w:numPr>
        <w:tabs>
          <w:tab w:val="left" w:pos="4020"/>
        </w:tabs>
        <w:jc w:val="both"/>
        <w:rPr>
          <w:rFonts w:ascii="TORT" w:hAnsi="TORT"/>
          <w:sz w:val="28"/>
        </w:rPr>
      </w:pPr>
      <w:r>
        <w:rPr>
          <w:rFonts w:ascii="TORT" w:hAnsi="TORT"/>
          <w:sz w:val="28"/>
        </w:rPr>
        <w:t>Интернет:</w:t>
      </w:r>
      <w:r>
        <w:rPr>
          <w:b/>
          <w:sz w:val="28"/>
        </w:rPr>
        <w:t xml:space="preserve"> </w:t>
      </w:r>
      <w:r>
        <w:rPr>
          <w:rFonts w:ascii="TORT" w:hAnsi="TORT"/>
          <w:sz w:val="28"/>
          <w:lang w:val="en-US"/>
        </w:rPr>
        <w:t>www</w:t>
      </w:r>
      <w:r>
        <w:rPr>
          <w:rFonts w:ascii="TORT" w:hAnsi="TORT"/>
          <w:sz w:val="28"/>
        </w:rPr>
        <w:t xml:space="preserve">. </w:t>
      </w:r>
      <w:r>
        <w:rPr>
          <w:rFonts w:ascii="TORT" w:hAnsi="TORT"/>
          <w:sz w:val="28"/>
          <w:lang w:val="en-US"/>
        </w:rPr>
        <w:t>bilim</w:t>
      </w:r>
      <w:r>
        <w:rPr>
          <w:rFonts w:ascii="TORT" w:hAnsi="TORT"/>
          <w:sz w:val="28"/>
        </w:rPr>
        <w:t>.</w:t>
      </w:r>
      <w:r>
        <w:rPr>
          <w:rFonts w:ascii="TORT" w:hAnsi="TORT"/>
          <w:sz w:val="28"/>
          <w:lang w:val="en-US"/>
        </w:rPr>
        <w:t>uz</w:t>
      </w:r>
    </w:p>
    <w:p w:rsidR="004F0D55" w:rsidRDefault="004F0D55" w:rsidP="004F0D55">
      <w:pPr>
        <w:numPr>
          <w:ilvl w:val="0"/>
          <w:numId w:val="6"/>
        </w:numPr>
        <w:tabs>
          <w:tab w:val="left" w:pos="4020"/>
        </w:tabs>
        <w:jc w:val="both"/>
        <w:rPr>
          <w:rFonts w:ascii="TORT" w:hAnsi="TORT"/>
          <w:sz w:val="28"/>
        </w:rPr>
      </w:pPr>
      <w:r>
        <w:rPr>
          <w:rFonts w:ascii="TORT" w:hAnsi="TORT"/>
          <w:sz w:val="28"/>
        </w:rPr>
        <w:t>Ҳакимов А. «Ўзбекистон давлатчилигининг шаклланишида маданият ва санъатнинг роли». Журнал «Мозийдан садо»  № 4. 2003 й. 2-19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t xml:space="preserve">Ўзбекистон халқлари тарихи. </w:t>
      </w:r>
      <w:r>
        <w:rPr>
          <w:sz w:val="28"/>
          <w:lang w:val="en-US"/>
        </w:rPr>
        <w:t>I</w:t>
      </w:r>
      <w:r>
        <w:rPr>
          <w:rFonts w:ascii="TORT" w:hAnsi="TORT"/>
          <w:sz w:val="28"/>
        </w:rPr>
        <w:t xml:space="preserve"> – том. –</w:t>
      </w:r>
      <w:r>
        <w:rPr>
          <w:sz w:val="28"/>
        </w:rPr>
        <w:t xml:space="preserve"> </w:t>
      </w:r>
      <w:r>
        <w:rPr>
          <w:rFonts w:ascii="TORT" w:hAnsi="TORT"/>
          <w:sz w:val="28"/>
        </w:rPr>
        <w:t>Т. 2000 й. 50-71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t>Арапов А. «Амир Темур даврида меъморчилик».</w:t>
      </w:r>
      <w:r>
        <w:rPr>
          <w:sz w:val="28"/>
        </w:rPr>
        <w:t xml:space="preserve"> </w:t>
      </w:r>
      <w:r>
        <w:rPr>
          <w:rFonts w:ascii="TORT" w:hAnsi="TORT"/>
          <w:sz w:val="28"/>
        </w:rPr>
        <w:t>Журнал «Мозийдан садо». 2003 й. № 2. 30-38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t>Темур ва темурийлар салтанати.  –Т. 1996 й. 7-60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t>Амир Темур а мировой истории. –Т. 2001 й. ЮНЕСКО. 8-40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t xml:space="preserve"> «Амир Темур сабоқлари». Т. Шарқ. 2001 й. 4-54 бетлар.</w:t>
      </w:r>
    </w:p>
    <w:p w:rsidR="004F0D55" w:rsidRDefault="004F0D55" w:rsidP="004F0D55">
      <w:pPr>
        <w:numPr>
          <w:ilvl w:val="0"/>
          <w:numId w:val="6"/>
        </w:numPr>
        <w:tabs>
          <w:tab w:val="left" w:pos="4020"/>
        </w:tabs>
        <w:jc w:val="both"/>
        <w:rPr>
          <w:rFonts w:ascii="TORT" w:hAnsi="TORT"/>
          <w:sz w:val="28"/>
        </w:rPr>
      </w:pPr>
      <w:r>
        <w:rPr>
          <w:rFonts w:ascii="TORT" w:hAnsi="TORT"/>
          <w:sz w:val="28"/>
        </w:rPr>
        <w:lastRenderedPageBreak/>
        <w:t xml:space="preserve">Тўхтиев И. «Амир Темурнинг пул молия тизими». Журнал «Мозийдан садо». № 1-2. 1999 й. 58-63 бетлар. </w:t>
      </w:r>
    </w:p>
    <w:p w:rsidR="004F0D55" w:rsidRDefault="004F0D55" w:rsidP="004F0D55">
      <w:pPr>
        <w:tabs>
          <w:tab w:val="left" w:pos="4020"/>
        </w:tabs>
        <w:ind w:left="360"/>
        <w:jc w:val="both"/>
        <w:rPr>
          <w:rFonts w:ascii="TORT" w:hAnsi="TORT"/>
          <w:sz w:val="28"/>
        </w:rPr>
      </w:pPr>
    </w:p>
    <w:p w:rsidR="004F0D55" w:rsidRDefault="004F0D55" w:rsidP="004F0D55">
      <w:pPr>
        <w:pStyle w:val="3"/>
        <w:numPr>
          <w:ilvl w:val="1"/>
          <w:numId w:val="6"/>
        </w:numPr>
        <w:spacing w:line="240" w:lineRule="auto"/>
        <w:ind w:right="627"/>
        <w:rPr>
          <w:rFonts w:ascii="TORT" w:hAnsi="TORT"/>
          <w:sz w:val="28"/>
        </w:rPr>
      </w:pPr>
      <w:r>
        <w:rPr>
          <w:rFonts w:ascii="Times New Roman" w:hAnsi="Times New Roman"/>
          <w:b/>
          <w:sz w:val="28"/>
          <w:lang w:val="en-US"/>
        </w:rPr>
        <w:t>IX</w:t>
      </w:r>
      <w:r>
        <w:rPr>
          <w:rFonts w:ascii="Times New Roman" w:hAnsi="Times New Roman"/>
          <w:b/>
          <w:sz w:val="28"/>
        </w:rPr>
        <w:t>-</w:t>
      </w:r>
      <w:r>
        <w:rPr>
          <w:rFonts w:ascii="Times New Roman" w:hAnsi="Times New Roman"/>
          <w:b/>
          <w:sz w:val="28"/>
          <w:lang w:val="en-US"/>
        </w:rPr>
        <w:t>XII</w:t>
      </w:r>
      <w:r>
        <w:rPr>
          <w:rFonts w:ascii="Times New Roman" w:hAnsi="Times New Roman"/>
          <w:b/>
          <w:sz w:val="28"/>
        </w:rPr>
        <w:t xml:space="preserve"> </w:t>
      </w:r>
      <w:r>
        <w:rPr>
          <w:rFonts w:ascii="TORT" w:hAnsi="TORT"/>
          <w:b/>
          <w:sz w:val="28"/>
        </w:rPr>
        <w:t>асрлардаги Шарқ Уйғониш даври ва унинг асосий омиллари.</w:t>
      </w:r>
      <w:r>
        <w:rPr>
          <w:rFonts w:ascii="TORT" w:hAnsi="TORT"/>
          <w:sz w:val="28"/>
        </w:rPr>
        <w:t xml:space="preserve"> </w:t>
      </w:r>
    </w:p>
    <w:p w:rsidR="004F0D55" w:rsidRDefault="004F0D55" w:rsidP="004F0D55">
      <w:pPr>
        <w:pStyle w:val="3"/>
        <w:spacing w:line="240" w:lineRule="auto"/>
        <w:ind w:left="57" w:right="627"/>
        <w:jc w:val="center"/>
        <w:rPr>
          <w:rFonts w:ascii="TORT" w:hAnsi="TORT"/>
          <w:sz w:val="28"/>
        </w:rPr>
      </w:pPr>
    </w:p>
    <w:p w:rsidR="004F0D55" w:rsidRDefault="004F0D55" w:rsidP="004F0D55">
      <w:pPr>
        <w:pStyle w:val="3"/>
        <w:spacing w:line="240" w:lineRule="auto"/>
        <w:ind w:left="57" w:right="627" w:firstLine="651"/>
        <w:rPr>
          <w:rFonts w:ascii="TORT" w:hAnsi="TORT"/>
          <w:sz w:val="28"/>
        </w:rPr>
      </w:pPr>
      <w:r>
        <w:rPr>
          <w:rFonts w:ascii="Times New Roman" w:hAnsi="Times New Roman"/>
          <w:sz w:val="28"/>
          <w:lang w:val="en-US"/>
        </w:rPr>
        <w:t>IX</w:t>
      </w:r>
      <w:r>
        <w:rPr>
          <w:rFonts w:ascii="Times New Roman" w:hAnsi="Times New Roman"/>
          <w:sz w:val="28"/>
        </w:rPr>
        <w:t>-</w:t>
      </w:r>
      <w:r>
        <w:rPr>
          <w:rFonts w:ascii="Times New Roman" w:hAnsi="Times New Roman"/>
          <w:sz w:val="28"/>
          <w:lang w:val="en-US"/>
        </w:rPr>
        <w:t>XII</w:t>
      </w:r>
      <w:r>
        <w:rPr>
          <w:rFonts w:ascii="Times New Roman" w:hAnsi="Times New Roman"/>
          <w:sz w:val="28"/>
        </w:rPr>
        <w:t xml:space="preserve"> -</w:t>
      </w:r>
      <w:r>
        <w:rPr>
          <w:rFonts w:ascii="TORT" w:hAnsi="TORT"/>
          <w:sz w:val="28"/>
        </w:rPr>
        <w:t xml:space="preserve"> асрда жаҳон цивилизацияси тарихий тараққиёти давоми биринчибўлиб, Шарқ мўъжизаси юз берди. Худди шу даврда қадимги Шарқ минтақасига мансуб Миср,</w:t>
      </w:r>
      <w:r>
        <w:rPr>
          <w:rFonts w:ascii="TORT" w:hAnsi="TORT"/>
          <w:b/>
          <w:sz w:val="28"/>
        </w:rPr>
        <w:t xml:space="preserve"> </w:t>
      </w:r>
      <w:r>
        <w:rPr>
          <w:rFonts w:ascii="TORT" w:hAnsi="TORT"/>
          <w:sz w:val="28"/>
        </w:rPr>
        <w:t xml:space="preserve">Месопатамия, Ҳиндистон, Хитой, Марказий Осиё ҳудудлари инсоният цивилизациясининг илк сарчашмалари сифатида шаклланди. </w:t>
      </w:r>
    </w:p>
    <w:p w:rsidR="004F0D55" w:rsidRDefault="004F0D55" w:rsidP="004F0D55">
      <w:pPr>
        <w:pStyle w:val="3"/>
        <w:spacing w:line="240" w:lineRule="auto"/>
        <w:ind w:left="57" w:right="627" w:firstLine="651"/>
        <w:rPr>
          <w:rFonts w:ascii="TORT" w:hAnsi="TORT"/>
          <w:sz w:val="28"/>
        </w:rPr>
      </w:pPr>
      <w:r>
        <w:rPr>
          <w:rFonts w:ascii="TORT" w:hAnsi="TORT"/>
          <w:sz w:val="28"/>
        </w:rPr>
        <w:t>Бу жараёнда кўп минг йиллик тарихга эга бўлган, Шарқу Ғарбни туташтирган, ўзаро маданият, дину эътиқод, урф-одат, удуму анъаналар алмашинувини таъминлаган Буюк ипак йўлининг ўрни катта бўлди. Кўҳна Хитой юртидан бошланган бу йўл аввало  Шарқ халқларини бир-бири билан боғлаган, уларнинг иқтисодий, садо-сотиқ, маданий-маънавий алоқаларини ривожланиши, турмуш тазини бошида сзилаи туртки бўлди. Шарқ халқлари, элатларининг тили, урф-одатлари, мусиқаси, тўйу маракалари, диний расм русумлардаги ўхшашлик ва жиҳатларининг мавжудлиги ҳам буни яққол исбот этади.</w:t>
      </w:r>
    </w:p>
    <w:p w:rsidR="004F0D55" w:rsidRDefault="004F0D55" w:rsidP="004F0D55">
      <w:pPr>
        <w:pStyle w:val="3"/>
        <w:spacing w:line="240" w:lineRule="auto"/>
        <w:ind w:left="57" w:right="627"/>
        <w:rPr>
          <w:rFonts w:ascii="TORT" w:hAnsi="TORT"/>
          <w:sz w:val="28"/>
        </w:rPr>
      </w:pPr>
      <w:r>
        <w:rPr>
          <w:rFonts w:ascii="TORT" w:hAnsi="TORT"/>
          <w:sz w:val="28"/>
        </w:rPr>
        <w:tab/>
        <w:t xml:space="preserve">Шунингдек, </w:t>
      </w:r>
      <w:r>
        <w:rPr>
          <w:rFonts w:ascii="Times New Roman" w:hAnsi="Times New Roman"/>
          <w:sz w:val="28"/>
          <w:lang w:val="en-US"/>
        </w:rPr>
        <w:t>VII</w:t>
      </w:r>
      <w:r>
        <w:rPr>
          <w:rFonts w:ascii="Times New Roman" w:hAnsi="Times New Roman"/>
          <w:sz w:val="28"/>
        </w:rPr>
        <w:t xml:space="preserve"> - </w:t>
      </w:r>
      <w:r>
        <w:rPr>
          <w:rFonts w:ascii="TORT" w:hAnsi="TORT"/>
          <w:sz w:val="28"/>
        </w:rPr>
        <w:t xml:space="preserve"> асрдан бошлаб араб дунёсида ислом байроғи остида вужудга келган халифалик давлати қисқа тарихий давр ичида кўпгина ҳудудларни эгаллаб уларда нисбатан ягона иқтисодий ва маданий-маънавий макон яратишга муваффақ бўлди. Бундай ҳоллар Шарқ Уйғониш жараёни ва айниқса араб дунёси билан туташган Мрказий Осиё ҳудудларига ҳам жиддий таъсир кўрсатди.</w:t>
      </w:r>
    </w:p>
    <w:p w:rsidR="004F0D55" w:rsidRDefault="004F0D55" w:rsidP="004F0D55">
      <w:pPr>
        <w:pStyle w:val="3"/>
        <w:spacing w:line="240" w:lineRule="auto"/>
        <w:ind w:left="57" w:right="627"/>
        <w:rPr>
          <w:rFonts w:ascii="TORT" w:hAnsi="TORT"/>
          <w:sz w:val="28"/>
        </w:rPr>
      </w:pPr>
      <w:r>
        <w:rPr>
          <w:rFonts w:ascii="TORT" w:hAnsi="TORT"/>
          <w:sz w:val="28"/>
        </w:rPr>
        <w:tab/>
      </w:r>
      <w:r>
        <w:rPr>
          <w:rFonts w:ascii="TORT" w:hAnsi="TORT"/>
          <w:sz w:val="28"/>
        </w:rPr>
        <w:tab/>
        <w:t xml:space="preserve">9-12 асрлар давомида халифалик тасарруфидаги мамлакатларда исломий ҳамда дунёвий маданиятнинг ёнма-ён ривожланишига кенг йўл очилдики, бу ҳол охир-оқибатда Шарқ дунёсини улкан ўзгаришларга олиб келди. </w:t>
      </w:r>
    </w:p>
    <w:p w:rsidR="004F0D55" w:rsidRDefault="004F0D55" w:rsidP="004F0D55">
      <w:pPr>
        <w:pStyle w:val="3"/>
        <w:spacing w:line="240" w:lineRule="auto"/>
        <w:ind w:left="57" w:right="627"/>
        <w:rPr>
          <w:rFonts w:ascii="TORT" w:hAnsi="TORT"/>
          <w:sz w:val="28"/>
        </w:rPr>
      </w:pPr>
      <w:r>
        <w:rPr>
          <w:rFonts w:ascii="TORT" w:hAnsi="TORT"/>
          <w:sz w:val="28"/>
        </w:rPr>
        <w:tab/>
      </w:r>
      <w:r>
        <w:rPr>
          <w:rFonts w:ascii="TORT" w:hAnsi="TORT"/>
          <w:sz w:val="28"/>
        </w:rPr>
        <w:tab/>
        <w:t>Бу жараёнларнинг кучайишига шу юртлар ҳукумдорларининг ўз даврининг донишманд, билимдон, илмпарвар сиймолари сифатида адолат, қонун устуволигига амал қилиб фаолият юритганлигига ҳам маълум манода туртки берган. Буни халифалик ҳукумдорлри саналган Хорун ар –Рашид, Маъмун ёхуд она юртимиз маърифатпарвар ҳукумдорлари: Наср, Исмоил Самонийлар, Махмуд Ғазнавий, Маликшох, Низомулмулк, Жалолиддин Отсиз, Амир Темур, Мирзо Улуғбек, Ҳусайн Бойқаро  ва  бошқалар тимсолида аниқ-равшан кўришимиз мумкин.</w:t>
      </w:r>
    </w:p>
    <w:p w:rsidR="004F0D55" w:rsidRDefault="004F0D55" w:rsidP="004F0D55">
      <w:pPr>
        <w:pStyle w:val="3"/>
        <w:spacing w:line="240" w:lineRule="auto"/>
        <w:ind w:left="57" w:right="627"/>
        <w:rPr>
          <w:rFonts w:ascii="TORT" w:hAnsi="TORT"/>
          <w:sz w:val="28"/>
        </w:rPr>
      </w:pPr>
      <w:r>
        <w:rPr>
          <w:rFonts w:ascii="TORT" w:hAnsi="TORT"/>
          <w:sz w:val="28"/>
        </w:rPr>
        <w:tab/>
      </w:r>
      <w:r>
        <w:rPr>
          <w:rFonts w:ascii="TORT" w:hAnsi="TORT"/>
          <w:sz w:val="28"/>
        </w:rPr>
        <w:tab/>
        <w:t>Шарқ Уйғониш даври ўз мазмун моҳиятига кўра қуйидаги муҳим омиллар ва ҳусусиятлари билан яққол ажралиб туради: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Маданиятда дунёвий билимлар, Ислом аҳкомлари, ақидаларининг ривожланиши, уларнинг жамият ва одамлар манфаатлари нуқтаи назаридан талқин этилиши ;</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lastRenderedPageBreak/>
        <w:t>Турли давлатлар, халқларнинг (араб, эрон, юнон, ҳинд, туркий ва бошқа) маданий мерослари, қадриятлари, ютуқлари маънавий бойликлардан фойдаланиш зарурлиги;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Астрономия, математика, минерология, жуғрофия, кимё ва табиий фанлар ривожи;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Услуб (методология) да рационализм, (оқилоналик), мантиқнинг устуворлиги;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Инсоний дўстлик, юксак аҳлоқийлик ғояларининг тарғиб этилиши, комил инсон шахсини шакллантириб вояга етказиш;</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 xml:space="preserve"> Фалсафа ва тарих фанларининг ўсиши;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 xml:space="preserve"> Адабиёт, мусиқа бадиий маданият нотиқликнинг кенг ривож топиши;</w:t>
      </w:r>
    </w:p>
    <w:p w:rsidR="004F0D55" w:rsidRDefault="004F0D55" w:rsidP="004F0D55">
      <w:pPr>
        <w:pStyle w:val="3"/>
        <w:numPr>
          <w:ilvl w:val="0"/>
          <w:numId w:val="3"/>
        </w:numPr>
        <w:spacing w:line="240" w:lineRule="auto"/>
        <w:ind w:left="57" w:right="627" w:firstLine="0"/>
        <w:rPr>
          <w:rFonts w:ascii="TORT" w:hAnsi="TORT"/>
          <w:sz w:val="28"/>
        </w:rPr>
      </w:pPr>
      <w:r>
        <w:rPr>
          <w:rFonts w:ascii="TORT" w:hAnsi="TORT"/>
          <w:sz w:val="28"/>
        </w:rPr>
        <w:t xml:space="preserve"> Билимдонлик, донишмандликнинг қомусий тарзда кенг эътироф топиши ва ҳ.к. Уйғониш даврининг бу асосий омиллари ва ҳусусиятлари дунёвий илм-фаннинг ривожланиши-булар, шубҳасиз, башарият манъавияти юксалишининг муҳим ўлчов мезонлари бўлиб хизмат қилди.</w:t>
      </w:r>
    </w:p>
    <w:p w:rsidR="004F0D55" w:rsidRDefault="004F0D55" w:rsidP="004F0D55">
      <w:pPr>
        <w:pStyle w:val="3"/>
        <w:spacing w:line="240" w:lineRule="auto"/>
        <w:ind w:left="57" w:right="627"/>
        <w:rPr>
          <w:rFonts w:ascii="TORT" w:hAnsi="TORT"/>
          <w:sz w:val="28"/>
        </w:rPr>
      </w:pPr>
      <w:r>
        <w:rPr>
          <w:rFonts w:ascii="TORT" w:hAnsi="TORT"/>
          <w:sz w:val="28"/>
        </w:rPr>
        <w:tab/>
        <w:t>Шарқ маданий уйғонишининг ўзига ҳос муҳим жиҳатларидан бири шундаки, бу юксалиш жараёни бир вақтнинг ўзида ҳам халифалик марказида ва ҳамда унинг Мағрибу Машриқ томонларида (Испания Андалузияси ва Марказий Осиёда) бирдек намоён бўлди. Масалан; 9- аср бошларида халифалик пойтахти Бағдод бир вақтнинг ўзида ҳам исломий маданият ва дунёвий маданият, илму-урфоннинг йирик марказларидан бирига айланганди. Халифа Хорун ар Рашид (766-809) даврида Бағдодда ташкил этилган «Байт ул Хикмат» (Донишмандлар уйи) олимларни бирлаштирган илмий муассаса халифа Маъмун (819-833)  даврида янада ривожланди. Унда кўп сонли қомусий билим соҳиблари илм-фаннинг турли-туман соҳалари бўйич йирик тадқиқотлар олиб борганлар. Бу алломаларнинг талай қисми Ўрта Осиё намоёндалари бўлганликлари эса биз учун алоҳида ғурур ва эътиборга арзирлидир.</w:t>
      </w:r>
    </w:p>
    <w:p w:rsidR="004F0D55" w:rsidRDefault="004F0D55" w:rsidP="004F0D55">
      <w:pPr>
        <w:pStyle w:val="3"/>
        <w:spacing w:line="240" w:lineRule="auto"/>
        <w:ind w:left="57" w:right="627"/>
        <w:rPr>
          <w:rFonts w:ascii="TORT" w:hAnsi="TORT"/>
          <w:sz w:val="28"/>
        </w:rPr>
      </w:pPr>
      <w:r>
        <w:rPr>
          <w:rFonts w:ascii="TORT" w:hAnsi="TORT"/>
          <w:sz w:val="28"/>
        </w:rPr>
        <w:tab/>
        <w:t xml:space="preserve">Бу давр дунёвий илм-фаннинг яна бир муҳим ютуғи шундаки, араб ва ажам олимларининг катта саъй-ҳаракатлари, изланишлари туфайли Юнон, Лотин, Миср, Ҳинд тилларида битилган сон-саноқсиз  ноёб илмий асарлар, қўлёзмалар топилиб, улар араб тилига таржима этилди ва ҳаётга ижодий тадбиқ этила бошлади. </w:t>
      </w:r>
    </w:p>
    <w:p w:rsidR="004F0D55" w:rsidRDefault="004F0D55" w:rsidP="004F0D55">
      <w:pPr>
        <w:pStyle w:val="3"/>
        <w:spacing w:line="240" w:lineRule="auto"/>
        <w:ind w:left="57" w:right="627"/>
        <w:rPr>
          <w:rFonts w:ascii="TORT" w:hAnsi="TORT"/>
          <w:sz w:val="28"/>
        </w:rPr>
      </w:pPr>
      <w:r>
        <w:rPr>
          <w:rFonts w:ascii="TORT" w:hAnsi="TORT"/>
          <w:sz w:val="28"/>
        </w:rPr>
        <w:tab/>
        <w:t xml:space="preserve">Араб мағриби – Испания Андалузиясида ҳам Шарқ уйғонишига ҳос мусулмон маданиятининг юксак ривожланганлиги кўзга ташланди. Бу давр моддий маданиятининг гултожиси- бу Грения (Андалузия) пойтохти тепалигида бунёд топган Алҳамбра меъморий обидалар мажмуидир. Бу ерда қад ростлаган арку қасрлар, масжидлар, мақбаралар, иншоотлар, уларнинг ички ва ташқи безалиши уларнинг пештоқига юксак маҳорат билан битилган Қуръон сурасига оид ҳуснихат ёзувлари бу маданиятнинг такрорланмас намуналаридир. Американинг таниқли адиби Вашингтон Ирвинг ҳам бу мажмуидан </w:t>
      </w:r>
      <w:r>
        <w:rPr>
          <w:rFonts w:ascii="TORT" w:hAnsi="TORT"/>
          <w:sz w:val="28"/>
        </w:rPr>
        <w:lastRenderedPageBreak/>
        <w:t>олган ҳайратини ўз асари «Альгамбра» да  батафсил баён этгани тасодифий эмас. Бу замин ҳудудларининг қулай жуғрофий минтақа, Буюк Ипак йўлининг муҳим чорраҳаларда жойлашганлиги, уинг Ғарб билан Шарқни боғлашдаги алоҳида ўрни, қолаверса улуғ аждодларимизнинг бунёдкорлик, яратувчилик салоҳияти – булар унинг бағрида аста – секин ҳайратланарли моддий ва маънавий ўзгаришларни юзага чиқара борди. Бу нарса даставвал, шаҳарлар ҳаётининг ўсишида, савдо-сотиқ, ҳунармандчилик ривожида, мусулмон маданияти оид маҳобатли иншоотлар, миноралар, мақбаралар, сапойлар қурилишида, ипак йўли чорраҳалари бўйлаб кўплаб карвонсаройлар, работу сардобалар (уларнинг қолдиқлари Малик, Мирзачўл ва бошқа жойларда ҳам учрайди) бунёд этилишида яққол кўринди.М-н: биргина  Хоразм  воҳасида 10-асрда  10 та шаҳар  мавжуд бўлган бўлса, 11 асрга келиб уларнинг сони 40 тага етади. Бухоронинг «Қуббатул ислом» - ислом динининг гумбази деган номга, Самарқанднинг эса ер юзининг сайқали номига сазовор бўлганлиги фикримиз далилидир.</w:t>
      </w:r>
    </w:p>
    <w:p w:rsidR="004F0D55" w:rsidRDefault="004F0D55" w:rsidP="004F0D55">
      <w:pPr>
        <w:pStyle w:val="3"/>
        <w:spacing w:line="240" w:lineRule="auto"/>
        <w:ind w:left="57" w:right="627" w:firstLine="651"/>
        <w:rPr>
          <w:rFonts w:ascii="TORT" w:hAnsi="TORT"/>
          <w:sz w:val="28"/>
        </w:rPr>
      </w:pPr>
      <w:r>
        <w:rPr>
          <w:rFonts w:ascii="TORT" w:hAnsi="TORT"/>
          <w:sz w:val="28"/>
        </w:rPr>
        <w:t>Тарихчи Абу Мансур Ас-Саолибий (961-1038) ҳам Бухоро ҳақида мана бу сўзларни бежиз айтмаган бўлса керак: «Бухоро Сомонийлар давридан бошлаб, шон-шуҳрат макони, салтанат каъбаси ва замонасининг илғор кишилари жамланган, ер юзи адибларининг юлдузлари порлаган ҳамда ўз даврининг фозиллари йиғилган жой эди».</w:t>
      </w:r>
    </w:p>
    <w:p w:rsidR="004F0D55" w:rsidRDefault="004F0D55" w:rsidP="004F0D55">
      <w:pPr>
        <w:pStyle w:val="3"/>
        <w:spacing w:line="240" w:lineRule="auto"/>
        <w:ind w:left="57" w:right="627" w:firstLine="651"/>
        <w:rPr>
          <w:rFonts w:ascii="TORT" w:hAnsi="TORT"/>
          <w:sz w:val="28"/>
        </w:rPr>
      </w:pPr>
      <w:r>
        <w:rPr>
          <w:rFonts w:ascii="TORT" w:hAnsi="TORT"/>
          <w:sz w:val="28"/>
        </w:rPr>
        <w:t>10-аср иккинчи ярмидан бошлаб фаолият бошлаган Хоразм Маъмун академияси ҳам бу юртнинг илму урфони равнақида алоҳида ўрин тутди.</w:t>
      </w:r>
    </w:p>
    <w:p w:rsidR="004F0D55" w:rsidRDefault="004F0D55" w:rsidP="004F0D55">
      <w:pPr>
        <w:pStyle w:val="3"/>
        <w:spacing w:line="240" w:lineRule="auto"/>
        <w:ind w:left="57" w:right="627"/>
        <w:rPr>
          <w:rFonts w:ascii="TORT" w:hAnsi="TORT"/>
          <w:sz w:val="28"/>
        </w:rPr>
      </w:pPr>
      <w:r>
        <w:rPr>
          <w:rFonts w:ascii="TORT" w:hAnsi="TORT"/>
          <w:sz w:val="28"/>
        </w:rPr>
        <w:tab/>
        <w:t>Юрт ободончилиги, мамлакат равнақи, қудратининг юксалиши давомида унда табиий равишда маънавий маданият, илм-фан ривожи ҳам жадал суръатлар билан кўзга ташланиб бордики, бунинг натижасида бу заминдан ўз элини шон-шарафга буркаган, дунёга довруқ таратган машҳур алломалар илм-фан юлдузлари етишиб чиқдилар.</w:t>
      </w:r>
    </w:p>
    <w:p w:rsidR="004F0D55" w:rsidRDefault="004F0D55" w:rsidP="004F0D55">
      <w:pPr>
        <w:pStyle w:val="3"/>
        <w:spacing w:line="240" w:lineRule="auto"/>
        <w:ind w:left="57" w:right="627"/>
        <w:rPr>
          <w:rFonts w:ascii="TORT" w:hAnsi="TORT"/>
          <w:sz w:val="28"/>
        </w:rPr>
      </w:pPr>
    </w:p>
    <w:p w:rsidR="004F0D55" w:rsidRDefault="004F0D55" w:rsidP="004F0D55">
      <w:pPr>
        <w:pStyle w:val="3"/>
        <w:spacing w:line="240" w:lineRule="auto"/>
        <w:ind w:left="57" w:right="627"/>
        <w:rPr>
          <w:rFonts w:ascii="TORT" w:hAnsi="TORT"/>
          <w:sz w:val="28"/>
        </w:rPr>
      </w:pPr>
    </w:p>
    <w:p w:rsidR="004F0D55" w:rsidRDefault="004F0D55" w:rsidP="004F0D55">
      <w:pPr>
        <w:pStyle w:val="3"/>
        <w:numPr>
          <w:ilvl w:val="0"/>
          <w:numId w:val="2"/>
        </w:numPr>
        <w:spacing w:line="240" w:lineRule="auto"/>
        <w:ind w:left="57" w:right="627" w:firstLine="0"/>
        <w:jc w:val="center"/>
        <w:rPr>
          <w:rFonts w:ascii="TORT" w:hAnsi="TORT"/>
          <w:b/>
          <w:sz w:val="28"/>
        </w:rPr>
      </w:pPr>
      <w:r>
        <w:rPr>
          <w:rFonts w:ascii="TORT" w:hAnsi="TORT"/>
          <w:b/>
          <w:sz w:val="28"/>
        </w:rPr>
        <w:t>Ислом маданияти.</w:t>
      </w:r>
    </w:p>
    <w:p w:rsidR="004F0D55" w:rsidRDefault="004F0D55" w:rsidP="004F0D55">
      <w:pPr>
        <w:pStyle w:val="3"/>
        <w:spacing w:line="240" w:lineRule="auto"/>
        <w:ind w:left="57" w:right="627"/>
        <w:rPr>
          <w:rFonts w:ascii="TORT" w:hAnsi="TORT"/>
          <w:b/>
          <w:sz w:val="28"/>
        </w:rPr>
      </w:pPr>
    </w:p>
    <w:p w:rsidR="004F0D55" w:rsidRDefault="004F0D55" w:rsidP="004F0D55">
      <w:pPr>
        <w:pStyle w:val="3"/>
        <w:spacing w:line="240" w:lineRule="auto"/>
        <w:ind w:left="57" w:right="627" w:firstLine="651"/>
        <w:rPr>
          <w:rFonts w:ascii="TORT" w:hAnsi="TORT"/>
          <w:sz w:val="28"/>
        </w:rPr>
      </w:pPr>
      <w:r>
        <w:rPr>
          <w:rFonts w:ascii="TORT" w:hAnsi="TORT"/>
          <w:sz w:val="28"/>
        </w:rPr>
        <w:t xml:space="preserve">Араб  халифалиги 7-8 асрлар давомида  Мағрибу Машриқнинг кенг ҳудудларини, шу жумладан Марказий Осиё ерларини ҳам ўз тасарруфига киритган эди. Халифаликка кирган Ҳудудларга аста секин араб маданияти, унинг кўплаб унсурлари кириб кела бошлади. Энг асосийси, исломнинг муқаддас китоби «Қуръони Карим» ғоялари турли халқлар орасида кенг ёйила бошлади. Бунинг учун бу ерларда араб тили, араб ёзуви жорий этилди. Мусулмон маданиятининг кўрки ҳисобланган нақшинкор безаклар билан зийнатланган салобатли масжиду мадрасалар, хонақою мақбаралар, диний ва илмий китоблар, қўлёзмаларга бой кутубхоналар ва бошқа иншоотлар қад ростлай </w:t>
      </w:r>
      <w:r>
        <w:rPr>
          <w:rFonts w:ascii="TORT" w:hAnsi="TORT"/>
          <w:sz w:val="28"/>
        </w:rPr>
        <w:lastRenderedPageBreak/>
        <w:t>бошлади. Улар шу халқларнинг аввалги моддий маданияти харобалари ўрнида барпо этилди.</w:t>
      </w:r>
    </w:p>
    <w:p w:rsidR="004F0D55" w:rsidRDefault="004F0D55" w:rsidP="004F0D55">
      <w:pPr>
        <w:pStyle w:val="3"/>
        <w:spacing w:line="240" w:lineRule="auto"/>
        <w:ind w:left="57" w:right="627"/>
        <w:rPr>
          <w:rFonts w:ascii="TORT" w:hAnsi="TORT"/>
          <w:sz w:val="28"/>
        </w:rPr>
      </w:pPr>
      <w:r>
        <w:rPr>
          <w:rFonts w:ascii="TORT" w:hAnsi="TORT"/>
          <w:sz w:val="28"/>
        </w:rPr>
        <w:tab/>
        <w:t xml:space="preserve">«Қуръони Карим» («қироат» сўзидан олинган) ғоялари, қадриятлари (одамларни тўғрилик, ростгўйлик, поклик, ҳалоллик, эзгулик, яхшилик, саховт, дўстлик, биродарлик, ўзаро тотувлик, ҳамжиҳатлик, тинчлигу осойишталикка ундаш ва ҳ.к), исломий аҳкомлар, жамияту одамлар ҳаётига сингдириб борилиб, шу асосида улар аввалги кўп худолик, ғайридиний сарқитлардан хурофот тушунчаларидан халос бўлиб бордилар. Халифа Усмон пайғамбаримиз ўлимидан кейин оғизма-оғиз кўчиб юрган «Қуръони Карим» матнларини бир жойга тўплаб, ягона мукаммал матнни яратиб, ислом маданияти тарихида ном қолдирган. У китоб Муҳаммад Зайд ибн Собит кўмагида ва пайғамбаримизнинг тирик саҳобалари гувоҳлигида «Қуръони Каримнинг» ягона нусҳасини тузиб чиқади. Сўнг ягона нусхадан беш нусха кўчириб Макка, Мадина, Дамашқ, Куфа ва Басра шаҳарларида сақлашга буюради. Халифа Усмон Қуръонини Амир Темур Шом (Сурия) юришидан ўлжа сифатида ўз пойтахтига олиб келган. Ислом оламида Қуръони Каримдан кейин мўтабар  манба, бу Хадиси Шарифдир. Шариф деган сўз арабча сўз бўлиб шарафли, азиз, қадрли деган маъноларни англатади. Шариф унвонига сазовор бўлган шаҳарлар , булар: Шом, Бағдод, Қуддус, Мозори Шариф ва Бухорои Шарифдир. Муҳаммад с.а.в. айтган гаплари, қилган ишлари, шуларнинг ҳаммаси суннат ҳисобланади. Булар ҳақидаги далолат эса Ҳадисдир. </w:t>
      </w:r>
    </w:p>
    <w:p w:rsidR="004F0D55" w:rsidRDefault="004F0D55" w:rsidP="004F0D55">
      <w:pPr>
        <w:pStyle w:val="3"/>
        <w:spacing w:line="240" w:lineRule="auto"/>
        <w:ind w:left="57" w:right="627"/>
        <w:rPr>
          <w:rFonts w:ascii="TORT" w:hAnsi="TORT"/>
          <w:sz w:val="28"/>
        </w:rPr>
      </w:pPr>
      <w:r>
        <w:rPr>
          <w:rFonts w:ascii="TORT" w:hAnsi="TORT"/>
          <w:sz w:val="28"/>
        </w:rPr>
        <w:t>Бутун мусулмон дунёсида бирдан бир тўғри, ишончли деб тан олинган олти нафар ҳадисчилар: Имом Бухорий, Имом Муслиа ал Ҳажжож, Исо ат-Термизий, Имом Абу Довуд Сижистоний, Имом ан Насафий, Имом Абдулла ибн Язиб ибн Можажалар  ҳаммаси аслан Марказий Осиёлик бўлиб, уларнинг, «Қутуби Ситта» («Олти китоб»)  асари бутун дунёга машҳурдир улар орасида Имом Бухорий (810-870) ва ул зотга мансуб «Ал жомеъ ас-саҳиҳ» («Ишонарли тўплам») асари ягонадир. Бу асарни исломшунослар «Қуръони Карим»дан кейинги улуғ ўринга қўядилар. 4 жилддан иборат бу муборак китобга 7275 та энг саҳиҳ (ишонарли) ҳадислар киритилган бўлиб, улар ниҳоятда қимматли тарбиявий-маърифий аҳамиятга эгадир. Алломанинг «Ал адаб ал-муфрад» («Адаб дурдоналари») асари ҳам машҳурдир. Булар мустақиллик йилларида ўзбек тилида биринчи бор чоп этилди. Унинг булардан ташқари яна 20 дан зиёд асарлари мавжуд. Аллома таваллудининг 1225 йиллиги ўлкамизда 1998 йилнинг октябрида кенг нишонланди ҳамда унинг ҳоки-пойи дафн этилган Самарқанд яқинидаги Ҳартанг қишлоғида эса унга бағишлаб ёдгорлик мажмуи барпо этилди.</w:t>
      </w:r>
    </w:p>
    <w:p w:rsidR="004F0D55" w:rsidRDefault="004F0D55" w:rsidP="004F0D55">
      <w:pPr>
        <w:pStyle w:val="3"/>
        <w:spacing w:line="240" w:lineRule="auto"/>
        <w:ind w:left="57" w:right="627"/>
        <w:rPr>
          <w:rFonts w:ascii="TORT" w:hAnsi="TORT"/>
          <w:sz w:val="28"/>
        </w:rPr>
      </w:pPr>
      <w:r>
        <w:rPr>
          <w:rFonts w:ascii="TORT" w:hAnsi="TORT"/>
          <w:sz w:val="28"/>
        </w:rPr>
        <w:tab/>
        <w:t>Имом Бухорий шогирди ва издоши Имом ат-Термизий (824-892) ҳам буюк ҳадисшунос алломалардан биридир. Унинг машҳур асари «Ал-жомеъ» деб аталади. «Аш-шамоил ан-набавийя» («Пайғамбарнинг алоҳида фазилатлари», 408 та ҳадису шарифни ўз ичига олган мазкур асар 1991 йилда ўзбек тилида биринчи бор чоп этилган), «Китоб аз-</w:t>
      </w:r>
      <w:r>
        <w:rPr>
          <w:rFonts w:ascii="TORT" w:hAnsi="TORT"/>
          <w:sz w:val="28"/>
        </w:rPr>
        <w:lastRenderedPageBreak/>
        <w:t>зуҳд» («Тақво ҳақида»)ва бошқа китоблар ҳам бу зоти шариф қаламига мансубдир. Ислом таълимотида шариат ва унинг рукнлари ҳам муҳим ўрин тутади. Шариат (арабча тўғри йўл, қонунчилик маъносида) - ислом диний ҳуқуқи, яъни барча мусулмонлар учун бажарилиши мажбурий бўлган қонунлар, ҳуқуқий-аҳлоқий кўрсатмалар мажмуидир.</w:t>
      </w:r>
    </w:p>
    <w:p w:rsidR="004F0D55" w:rsidRDefault="004F0D55" w:rsidP="004F0D55">
      <w:pPr>
        <w:pStyle w:val="3"/>
        <w:spacing w:line="240" w:lineRule="auto"/>
        <w:ind w:left="57" w:right="627"/>
        <w:rPr>
          <w:rFonts w:ascii="TORT" w:hAnsi="TORT"/>
          <w:sz w:val="28"/>
        </w:rPr>
      </w:pPr>
      <w:r>
        <w:rPr>
          <w:rFonts w:ascii="TORT" w:hAnsi="TORT"/>
          <w:sz w:val="28"/>
        </w:rPr>
        <w:tab/>
        <w:t>Исломий илм тараққиётида аллома Бурҳониддин Марғиноний (1123-1197)нинг хизмати ҳам буюкдир. У 1178 йили «Ҳидоя» («Тўғри йўл») ноёб асарини яратди. Бу китобда ўша замонларда, жумлаи мусулмонлар дуч келадиган долзарб масалалар, жумладан, оилавий ва ижтимоий муносабатлар, мулкчилик, савдо-сотиқ, жиноий жазо ва инсоннинг бурч ва масъулятларига тааллуқли жуда кўп мураккаб муааммоларни исломий ҳуқуқ нуқтаи назаридан ҳал этиб беради. Мазкур китоб нафақат Моварауннаҳрда, балки бутун ислом Шарқида ҳам ислом ҳуқуқшунослиги бўйича нуфузли ҳуқуқий манба-асосий қўлланма сифатида фойдаланилган. Аллома «Бидоят ал-мубтадий» («Бошловчилар учун дастлабки таълим»), «Кифоят ал-мунтахий»  («Якунловчилар учун тугал таълим»), «Нашр ул-мазҳаб» («Мазҳабнинг ёйилиши»), «Китоб ул-мазид» («Илмни зиёда қилувчи китоб»), «Китоб ал-фароиз» («Фарзлар китоби»), «Маносик ул-хаж» («Ҳаж маросимлари»), Китоб ул-машоих («Шайхлар ҳақида китоб») ва бошқа кўплаб асарлар муаллифидир. Бу асарларда адолат туйғуси, ўз даврининг ҳуқуқий мезонлари асосида яшай, ўзганинг мол-мулкига кўз олайтирмаслик, ҳаромдан ҳазар қилиш, инсоф ва диёнат, меҳр-оқибат каби эзгу тушунчаларинг моҳияти очиб берилган. Алломанинг илмий мероси жаҳоннинг кўплаб олий ўқув юртлирида мусулмон ҳуқуқшунослиги йўналишида ўрганилади.</w:t>
      </w:r>
    </w:p>
    <w:p w:rsidR="004F0D55" w:rsidRDefault="004F0D55" w:rsidP="004F0D55">
      <w:pPr>
        <w:pStyle w:val="3"/>
        <w:spacing w:line="240" w:lineRule="auto"/>
        <w:ind w:left="57" w:right="627" w:firstLine="651"/>
        <w:rPr>
          <w:rFonts w:ascii="TORT" w:hAnsi="TORT"/>
          <w:sz w:val="28"/>
        </w:rPr>
      </w:pPr>
      <w:r>
        <w:rPr>
          <w:rFonts w:ascii="TORT" w:hAnsi="TORT"/>
          <w:sz w:val="28"/>
        </w:rPr>
        <w:t>Яқин Шарқ, Марказий Осиёлик олиму фузалолар ислом илми ривожига буюк ҳиссаларини қўшар эканлар, Аллоҳнинг яккаю ягоналиги, Аллоҳнинг бир эканлиги тўғрисида тавҳид билан ҳам машҳур бўлдилар. Фаннинг бу жабҳасида, сирлар сирида иш кўрган замон уламолари ва фузалолари орасида буюк қобилияти эгаси Абу Мансур Мотуридий номи алоҳида ажралиб туради. Унинг машҳур асарлари жумласига «Тавҳид» асарини нисбат бериш мумкин. Ушбу асар ўша замон ва давр эҳтиёжи сифатида дунёга келган. Сабаби Мотуридий яшаган давр ислом оламининг «Олтин даври» ҳисобланган. Ана шу даврда ислом илм маркази Бағдоддан Ўрта Осиёга кўчган, Самарқанд «Олтин давр» марказига айланган.</w:t>
      </w:r>
    </w:p>
    <w:p w:rsidR="004F0D55" w:rsidRDefault="004F0D55" w:rsidP="004F0D55">
      <w:pPr>
        <w:pStyle w:val="3"/>
        <w:spacing w:line="240" w:lineRule="auto"/>
        <w:ind w:left="57" w:right="627" w:firstLine="651"/>
        <w:rPr>
          <w:rFonts w:ascii="TORT" w:hAnsi="TORT"/>
          <w:sz w:val="28"/>
        </w:rPr>
      </w:pPr>
      <w:r>
        <w:rPr>
          <w:rFonts w:ascii="TORT" w:hAnsi="TORT"/>
          <w:sz w:val="28"/>
        </w:rPr>
        <w:t>Мотуридий ислом илмидаги юксак илмий мувоффақиятлари эвазига «Абу Мансур», яъни «Ғолиб ота» мартабасига мушарраф бўлди.</w:t>
      </w:r>
    </w:p>
    <w:p w:rsidR="004F0D55" w:rsidRDefault="004F0D55" w:rsidP="004F0D55">
      <w:pPr>
        <w:pStyle w:val="3"/>
        <w:spacing w:line="240" w:lineRule="auto"/>
        <w:ind w:left="57" w:right="627"/>
        <w:rPr>
          <w:rFonts w:ascii="Times New Roman" w:hAnsi="Times New Roman"/>
          <w:sz w:val="28"/>
        </w:rPr>
      </w:pPr>
      <w:r>
        <w:rPr>
          <w:rFonts w:ascii="TORT" w:hAnsi="TORT"/>
          <w:sz w:val="28"/>
        </w:rPr>
        <w:tab/>
        <w:t xml:space="preserve">Ислом шариати беш диний-ҳуқуқий мазҳабдан иборат. Суннийликда: ҳанафия, моликия, шоифиъия, ҳанбалия мазҳаблари, Шиаликда эса жаъфария мазҳаби бор. Ер юзида жами 1,3 млрд. муслмонларнинг  47 фоизи ҳанафий, 27 фоизишофийи, 17 фоизи моликий, 7,5 фоизижаъфарий (шиалар), 1,5 фоизи ҳанбалий </w:t>
      </w:r>
      <w:r>
        <w:rPr>
          <w:rFonts w:ascii="TORT" w:hAnsi="TORT"/>
          <w:sz w:val="28"/>
        </w:rPr>
        <w:lastRenderedPageBreak/>
        <w:t>маҳабидадирлар. Умумий қилиб олганда суннийлар 92,5 фоизини, шиалар эса 7,5 фоизни, ташкил этади.</w:t>
      </w:r>
    </w:p>
    <w:p w:rsidR="004F0D55" w:rsidRDefault="004F0D55" w:rsidP="004F0D55">
      <w:pPr>
        <w:pStyle w:val="3"/>
        <w:spacing w:line="240" w:lineRule="auto"/>
        <w:ind w:left="57" w:right="627"/>
        <w:rPr>
          <w:rFonts w:ascii="TORT" w:hAnsi="TORT"/>
          <w:sz w:val="28"/>
        </w:rPr>
      </w:pPr>
      <w:r>
        <w:rPr>
          <w:rFonts w:ascii="Times New Roman" w:hAnsi="Times New Roman"/>
          <w:sz w:val="28"/>
        </w:rPr>
        <w:tab/>
      </w:r>
      <w:r>
        <w:rPr>
          <w:rFonts w:ascii="TORT" w:hAnsi="TORT"/>
          <w:sz w:val="28"/>
        </w:rPr>
        <w:t>Тасаввуф –бу одамларни ҳалоллик, поклик, тенглик, инсон қадр –қимматини улуғлаш, ўз меҳнати билан кун кўриш, бошқалар кучидан фойдаланмаслик ва ижтимоий адолат қоидаларига даъват этувчи эзгу таълимотдир.</w:t>
      </w:r>
    </w:p>
    <w:p w:rsidR="004F0D55" w:rsidRDefault="004F0D55" w:rsidP="004F0D55">
      <w:pPr>
        <w:pStyle w:val="3"/>
        <w:spacing w:line="240" w:lineRule="auto"/>
        <w:ind w:left="57" w:right="627"/>
        <w:rPr>
          <w:rFonts w:ascii="TORT" w:hAnsi="TORT"/>
          <w:sz w:val="28"/>
        </w:rPr>
      </w:pPr>
      <w:r>
        <w:rPr>
          <w:rFonts w:ascii="TORT" w:hAnsi="TORT"/>
          <w:sz w:val="28"/>
        </w:rPr>
        <w:tab/>
        <w:t>Хуросон ва Мовароуннаҳр аҳолиси ўртасида тасаввуф-фалсафий илми тарақийтида Юсуф Ҳамадоний катта обрў-эътибор ва ҳурмат қозонган. У асосан Бухоро шаҳрида яшаб ижод ёшларга тасаввуфдан сабоқлар берган ҳамда жуда кўплаб шогирдлар тарбиялаган. Юсуф Ҳамадоний пир тутган муридларидан 213 таси машҳур шайхлар бўлиб етишганлар. Хожа Ҳасан Андоқий, Хожа Абдуллоҳ Баррақий, Хожа Аҳмад Яссавий, Хожа Абдухолиқ Ғиждувонийлар унинг тўрт забардаст халифаси ҳисобланади.</w:t>
      </w:r>
    </w:p>
    <w:p w:rsidR="004F0D55" w:rsidRDefault="004F0D55" w:rsidP="004F0D55">
      <w:pPr>
        <w:pStyle w:val="3"/>
        <w:spacing w:line="240" w:lineRule="auto"/>
        <w:ind w:left="57" w:right="627"/>
        <w:rPr>
          <w:rFonts w:ascii="Times New Roman" w:hAnsi="Times New Roman"/>
          <w:sz w:val="28"/>
        </w:rPr>
      </w:pPr>
      <w:r>
        <w:rPr>
          <w:rFonts w:ascii="TORT" w:hAnsi="TORT"/>
          <w:sz w:val="28"/>
        </w:rPr>
        <w:tab/>
        <w:t xml:space="preserve">Юртимизда илдиз отган Яссавия (Аҳмад Яссавий), Кубровия (Нажмиддин Кубро), Нақшбандия (Хожа Баҳовуддин Нақшбанд) таълимотлари моҳиятан шундай олижаноб ғоялар руҳи билан суғорилган. Жумладан, «Яссавия» тариқатининг бир қатор асосий қоидалари (одоблари)га назар ташлар эканмиз, бунда инсонларнинг Аллоҳ висолига етишиш йўлида тинимсиз изланишлари ҳаётнинг турли-туман синов-синоатларига дош беришлари, ўз эътиқодларида собит, эзгулик, ҳақ йўлида ҳамиша саъи-ҳаракатларида бўлишлари кераклигига алоҳида урғу берганлиги аён бўлади. Шу боис Яссавий «Ҳикмат»ларида поклик, ҳалоллик, тўғрилик, меҳр-шавқат, ўз кучи, пешона тери ва ҳалол меҳнати билан кун кечириш, Аллоҳ таоло висолига етишиш йўлида инсонни ботинан ва зоҳиран ҳар тамонлама такомиллаштириш каби илғор умуминсоний қадриятлар ифода этилган. Худди шундай юксак ғоялар Кубровия, Нақшбандия сингари тариқатларнинг мазмуни, мундарижасини ташкил этади. Мамнуният билан тилга олиш лозимки, Нажмиддин Кубро қаламига мансуб «Фавоъих ал-Жамол ва фатвоих ал-Жалол», «Ал-Усул ал- ашора», «Рисолатут-турк»каби 30 га яқин ноёб асарлар мавжуд. Унинг тариқатида динийлик билан дунёвийлик чамбарчас боғланиб кетган. Унинг асарларидаги кишиларнинг ҳалоллик, одамийлик, молу-дунёга ҳирс қўймаслик, ўз ножўя ишларидан тавба қилишдек ахлоқий-ғоявий, тарбиявий талаб-қоидалар бизнинг кунларимизда ҳам ғоятда муҳим аҳамиятга моликдир. </w:t>
      </w:r>
    </w:p>
    <w:p w:rsidR="004F0D55" w:rsidRDefault="004F0D55" w:rsidP="004F0D55">
      <w:pPr>
        <w:pStyle w:val="3"/>
        <w:spacing w:line="240" w:lineRule="auto"/>
        <w:ind w:left="57" w:right="627"/>
        <w:rPr>
          <w:rFonts w:ascii="TORT" w:hAnsi="TORT"/>
          <w:b/>
          <w:sz w:val="28"/>
        </w:rPr>
      </w:pPr>
      <w:r>
        <w:rPr>
          <w:rFonts w:ascii="TORT" w:hAnsi="TORT"/>
          <w:sz w:val="28"/>
        </w:rPr>
        <w:t>Ўз даврининг комил инсони Баҳовуддин Нақшбанд ҳақида гапирадиган бўлсак, аввало у асос солган Нақшбандийликнинг асосий моҳияти «қўл ишда, Аллоҳ дилда», «Кам егил, кам ухла ва кам гапир! » деган улуғ насиҳатлари ўта ҳаётийдир. Нақшбандия таълимоти ҳалол меҳнат қилишга, деҳқончилик,</w:t>
      </w:r>
      <w:r>
        <w:rPr>
          <w:rFonts w:ascii="TORT" w:hAnsi="TORT"/>
          <w:b/>
          <w:sz w:val="28"/>
        </w:rPr>
        <w:t xml:space="preserve"> </w:t>
      </w:r>
    </w:p>
    <w:p w:rsidR="004F0D55" w:rsidRDefault="004F0D55" w:rsidP="004F0D55">
      <w:pPr>
        <w:pStyle w:val="3"/>
        <w:spacing w:line="240" w:lineRule="auto"/>
        <w:ind w:left="57" w:right="627"/>
        <w:rPr>
          <w:rFonts w:ascii="TORT" w:hAnsi="TORT"/>
          <w:sz w:val="28"/>
        </w:rPr>
      </w:pPr>
      <w:r>
        <w:rPr>
          <w:rFonts w:ascii="TORT" w:hAnsi="TORT"/>
          <w:sz w:val="28"/>
        </w:rPr>
        <w:t>ҳунармандчилик, савдо-сотиқ, илм-маърифат, хаттотлик, бадиий адабиёт, мусиқа билан шуғулланиш каби фойдали касб-ҳунарли ва хайрли ишлар сари даъват этади.</w:t>
      </w:r>
    </w:p>
    <w:p w:rsidR="004F0D55" w:rsidRDefault="004F0D55" w:rsidP="004F0D55">
      <w:pPr>
        <w:pStyle w:val="3"/>
        <w:spacing w:line="240" w:lineRule="auto"/>
        <w:ind w:left="57" w:right="627" w:firstLine="651"/>
        <w:rPr>
          <w:rFonts w:ascii="TORT" w:hAnsi="TORT"/>
          <w:sz w:val="28"/>
        </w:rPr>
      </w:pPr>
      <w:r>
        <w:rPr>
          <w:rFonts w:ascii="TORT" w:hAnsi="TORT"/>
          <w:sz w:val="28"/>
        </w:rPr>
        <w:lastRenderedPageBreak/>
        <w:t>Зотан, мустақиллик шарофати билан юртимиз тарихида, унинг маънавий сарчашмаларида сезиларлииз қолдирган, уларни ўз пок руҳоний таълимотлари ила бойитган улуғ салафларимиз – Аҳмад Яссавий, Баҳовуддин Нақшбанд, Нажмиддин Кубро, Абдухолиқ Ғиждувоний, Каффол Шоший, Хожа Ахрор Валий сингари бобокалонларимиз азиз номлари тикланиб,асарлари чоп этилиб, бебаҳо меросларидан баҳра оляпмизки, бу биз учун катта бахтдир.</w:t>
      </w:r>
    </w:p>
    <w:p w:rsidR="004F0D55" w:rsidRDefault="004F0D55" w:rsidP="004F0D55">
      <w:pPr>
        <w:pStyle w:val="3"/>
        <w:spacing w:line="240" w:lineRule="auto"/>
        <w:ind w:left="57" w:right="627"/>
        <w:rPr>
          <w:rFonts w:ascii="TORT" w:hAnsi="TORT"/>
          <w:sz w:val="28"/>
        </w:rPr>
      </w:pPr>
    </w:p>
    <w:p w:rsidR="004F0D55" w:rsidRDefault="004F0D55" w:rsidP="004F0D55">
      <w:pPr>
        <w:pStyle w:val="3"/>
        <w:spacing w:line="240" w:lineRule="auto"/>
        <w:ind w:left="57" w:right="627"/>
        <w:rPr>
          <w:rFonts w:ascii="TORT" w:hAnsi="TORT"/>
          <w:sz w:val="28"/>
        </w:rPr>
      </w:pPr>
    </w:p>
    <w:p w:rsidR="004F0D55" w:rsidRDefault="004F0D55" w:rsidP="004F0D55">
      <w:pPr>
        <w:pStyle w:val="3"/>
        <w:numPr>
          <w:ilvl w:val="0"/>
          <w:numId w:val="2"/>
        </w:numPr>
        <w:spacing w:line="240" w:lineRule="auto"/>
        <w:ind w:left="57" w:right="627" w:firstLine="0"/>
        <w:jc w:val="center"/>
        <w:rPr>
          <w:rFonts w:ascii="TORT" w:hAnsi="TORT"/>
          <w:b/>
          <w:sz w:val="28"/>
        </w:rPr>
      </w:pPr>
      <w:r>
        <w:rPr>
          <w:rFonts w:ascii="TORT" w:hAnsi="TORT"/>
          <w:b/>
          <w:sz w:val="28"/>
        </w:rPr>
        <w:t>Шарқ Уйғониш даври алломалари ижодининг жаҳон фани</w:t>
      </w:r>
    </w:p>
    <w:p w:rsidR="004F0D55" w:rsidRDefault="004F0D55" w:rsidP="004F0D55">
      <w:pPr>
        <w:pStyle w:val="3"/>
        <w:spacing w:line="240" w:lineRule="auto"/>
        <w:ind w:left="57" w:right="627"/>
        <w:jc w:val="center"/>
        <w:rPr>
          <w:rFonts w:ascii="TORT" w:hAnsi="TORT"/>
          <w:b/>
          <w:sz w:val="28"/>
        </w:rPr>
      </w:pPr>
      <w:r>
        <w:rPr>
          <w:rFonts w:ascii="TORT" w:hAnsi="TORT"/>
          <w:b/>
          <w:sz w:val="28"/>
        </w:rPr>
        <w:t>равнақидаги ўрни.</w:t>
      </w:r>
    </w:p>
    <w:p w:rsidR="004F0D55" w:rsidRDefault="004F0D55" w:rsidP="004F0D55">
      <w:pPr>
        <w:pStyle w:val="3"/>
        <w:spacing w:line="240" w:lineRule="auto"/>
        <w:ind w:left="57" w:right="627"/>
        <w:rPr>
          <w:rFonts w:ascii="TORT" w:hAnsi="TORT"/>
          <w:sz w:val="28"/>
        </w:rPr>
      </w:pPr>
    </w:p>
    <w:p w:rsidR="004F0D55" w:rsidRDefault="004F0D55" w:rsidP="004F0D55">
      <w:pPr>
        <w:pStyle w:val="3"/>
        <w:spacing w:line="240" w:lineRule="auto"/>
        <w:ind w:left="57" w:right="627" w:firstLine="651"/>
        <w:rPr>
          <w:rFonts w:ascii="TORT" w:hAnsi="TORT"/>
          <w:b/>
          <w:sz w:val="28"/>
        </w:rPr>
      </w:pPr>
      <w:r>
        <w:rPr>
          <w:rFonts w:ascii="TORT" w:hAnsi="TORT"/>
          <w:sz w:val="28"/>
        </w:rPr>
        <w:t xml:space="preserve">Маълумки, Шарқда, айнан Ўрта Осиё заминида юз берган Уйғониш жараёни хусусан дунёвий фанлар ривожида алоҳида юксалиш босқичи бўлди. Бу борада илм-фан ва маданият тараққиётида турли тарихий даврларда фаолият кўрсатган «Илм уйлари» - Боғдоддаги (819-833) «Байт ул-ҳикмат» (Боғдод академияси), Хоразм пойтахти Урганчдаги «Маъмун академияси», шунингдек «Улуғбек академияси» ва бошқа кўплаб юксак илм даргоҳларининг ўрни ва аҳамияти беқиёсдир. Уйғониш даври ўз юксак ақл-заковати, салоҳияти, изланишлари билан фанинг кўплаб соҳаларида муҳим кашфиётлар қилган қанчалаб буюк даҳоларни етиштириб берди. Улар жаҳон фанининг тиббиёт, фалаккиёт, математика, жуғрофия, тарих, геология, геодезия, минерология, фармакология ва бошқа йўналишларининг тамал тошини яратдилар. Бу муқаддас заминдан етишиб чиққан Муҳаммад Мусо ал-Хоразмий, Аҳмад ал-Фарғоний, Абу Райхон Беруний, Абу Али Ибн Сино, Абу Наср Фаробий, Абу Бакр Муҳаммад Наршахий, Абу Абдулло Хоразмий, Маҳмуд аз-Замаҳшарий, Бурҳониддин Марғиноний, Низомулмулк, Каффол аш-Шоший, Мирзо Улуғбек, Қозизода Румий, Ғиёсиддин Жамшид Коший, Али Қушчи ва бошқа буюк сиймолар номини ҳақли равишда эҳтиром билан тилга оламиз. Миллий мустақиллигимиз шарофати туфайли уларнинг бой миллий мероси сарчашмаларидан тағинда мўл-кўл баҳраманд бўла бошладик. «Истиқлол шарофати билан,- деган эди Ислом Каримов, - маънавият булоқларининг кўзи очилди, биз бу булоқнинг зилол сувларидан баҳраманд бўла бошладик. Шўро даврида унитилган қадриятларимиз, номи қораланган бобокалонларимизнинг дурдона сўзларини биз оби-кавсардек кўзимизга суртмоқдамиз. Ўйлайманки, биз нимага эришганбўлсак, ана шу савобли ишларимиз учун Аллоҳнинг бизга инъом этган марҳаматидандир». Алломаларимизнинг қомусий билимдонликлари шундаки, уларнинг ҳар бири эмас, балки кўплаб илм-фан йўналишларида улкан кашфиётлар қилдилар. Бу жиҳатдан Муҳаммад Мусо ал-Хоразмий (783-850), Аҳмад ал-Фарғоний (797-865), Абу Наср Фаробий (873-950)ларнинг фандаги жасоратлари ибратлидир. Агар ал-Хоразмий математикага оид «Ҳисоб алжабр ва ал-Муқобала», </w:t>
      </w:r>
      <w:r>
        <w:rPr>
          <w:rFonts w:ascii="TORT" w:hAnsi="TORT"/>
          <w:sz w:val="28"/>
        </w:rPr>
        <w:lastRenderedPageBreak/>
        <w:t>«Ҳинд ҳисоби ҳақида китоб», «Астрономик жадваллар», «Қуёш соатлари ҳақида рисола» асарлари билан  математика (алгоритм) ва астрономия фанларининг тамал тошини қўйган бўлса, унинг (Китоб сурат ал-арз ) асари араб географияси фанининг том маънода яратилишига негиз бўлиб хизмат қилди.</w:t>
      </w:r>
    </w:p>
    <w:p w:rsidR="004F0D55" w:rsidRDefault="004F0D55" w:rsidP="004F0D55">
      <w:pPr>
        <w:pStyle w:val="3"/>
        <w:spacing w:line="240" w:lineRule="auto"/>
        <w:ind w:left="57" w:right="627"/>
        <w:rPr>
          <w:rFonts w:ascii="TORT" w:hAnsi="TORT"/>
          <w:sz w:val="28"/>
        </w:rPr>
      </w:pPr>
      <w:r>
        <w:rPr>
          <w:rFonts w:ascii="TORT" w:hAnsi="TORT"/>
          <w:sz w:val="28"/>
        </w:rPr>
        <w:t xml:space="preserve">Олимнинг (Китоб ат-тарих)и эса Мовароуннаҳр, Хуросон ва Кичик Осиё халқларитарихининг 8-9 асрлари даврини ўрганиш учун муҳим манба ҳисобланади.  </w:t>
      </w:r>
    </w:p>
    <w:p w:rsidR="004F0D55" w:rsidRDefault="004F0D55" w:rsidP="004F0D55">
      <w:pPr>
        <w:pStyle w:val="3"/>
        <w:spacing w:line="240" w:lineRule="auto"/>
        <w:ind w:left="57" w:right="627" w:firstLine="651"/>
        <w:rPr>
          <w:rFonts w:ascii="TORT" w:hAnsi="TORT"/>
          <w:sz w:val="28"/>
        </w:rPr>
      </w:pPr>
      <w:r>
        <w:rPr>
          <w:rFonts w:ascii="TORT" w:hAnsi="TORT"/>
          <w:sz w:val="28"/>
        </w:rPr>
        <w:t>Маълумки араблар Ироқ, Миср ва Сурияни истило қилгунга қадар юнон алифбосига асосланган рақамлардан фойдаланганлар. 7 асрдан бошлаб эса араб</w:t>
      </w:r>
      <w:r>
        <w:rPr>
          <w:rFonts w:ascii="TORT" w:hAnsi="TORT"/>
          <w:b/>
          <w:sz w:val="28"/>
        </w:rPr>
        <w:t xml:space="preserve"> </w:t>
      </w:r>
      <w:r>
        <w:rPr>
          <w:rFonts w:ascii="TORT" w:hAnsi="TORT"/>
          <w:sz w:val="28"/>
        </w:rPr>
        <w:t xml:space="preserve">алифбоси ҳарфлари билан ифодаланувчи рақамлар қўлланилган эди. Ал-Хоразмий Ҳиндистонда кашф қилган 10 рақамидан саноқ тизимини ўрганди, соддалаштирди ва биринчи марта араб тилда баён қилди. Ал-Хоразмий «Арифметика»си билан бирга ҳинд рақамлари ҳам араб дунёсига кириб келди. 12 асрда Европанинг бошқа мамлакаталрига тарқалади. Араб рақамми ҳануз жаҳонда шундай деб юритилади. Уни жаҳонга танитган Ал-Хоразмий экани Абу Райхон Берунийнинг «Ҳиндистон» асарида ҳам айтиб ўтилган. У ўз давридаги Бағдод илмий Академияси Фаолиятига раҳбарлик қилган, бу эса унинг нуфузининг кўтарилишига катта таъсир кўрсатган. Астрономия, география ва бошқа фан соҳаларида муҳим кашфиётлар қилган Аҳмад ал-Фарғоний номи ҳам мангуликка даҳилдор. Чунончи, олимнинг «Астрономия асослари ҳақида китоб», «Ал-Фарғоний жадваллри», «Етти иқлимни ҳисоблаш ҳақида» сингари асарлари алломага астрономия илмида жаҳоний шуҳрат келтирди. У  Ер шарининг илк бор харитасини тузган биринчи буюк географ олим ҳамдир. У нафақат Шарқ дунёсида шуҳрат қозониб қолмай, балки Ғарб олимлари эътирофига ҳам сазовор бўлган. Шу боис у Европада «Алфраганус» номи билан машҳурдир. Бежиз юртбошимиз Ал-Фарғонийни «…кишилик тарихидаги илк Уйғониш даврининг энг забардаст ва ёрқин намояндаларидан бири, ўз замонаси фундаметал фан асосчиларидан эди. Унинг мероси инсониятнинг янги илм чўққиларига кўтарилишига сабабчи бўлди, бутун маърифий дунё олимлари учун дастуруламал бўлиб хизмат қилди», деб таъриф этган эди.  </w:t>
      </w:r>
    </w:p>
    <w:p w:rsidR="004F0D55" w:rsidRDefault="004F0D55" w:rsidP="004F0D55">
      <w:pPr>
        <w:pStyle w:val="3"/>
        <w:spacing w:line="240" w:lineRule="auto"/>
        <w:ind w:left="57" w:right="627" w:firstLine="651"/>
        <w:rPr>
          <w:rFonts w:ascii="TORT" w:hAnsi="TORT"/>
          <w:sz w:val="28"/>
        </w:rPr>
      </w:pPr>
      <w:r>
        <w:rPr>
          <w:rFonts w:ascii="TORT" w:hAnsi="TORT"/>
          <w:sz w:val="28"/>
        </w:rPr>
        <w:t xml:space="preserve">Табиий ва ижтимоий фанлар ривожига бирдек катта ҳисса қўшган, геология, минерология, геодезия, география, фармакалогия фанларининг тамал тошини қўйишга муваффақ бўлган Абу Райхон Беруний (973-1048) хам илм-урфон осмонининг порлоқ юлдузлари сирасига киради. Унинг қаламига мансуб «Маъсуд қонуни », «Саийдона», «Минерология», «Астрономия калити», «Қуёш китоби» сингари асарлари неча асрлар давомида турли йўналишларда фаолият юритувчи дунё олимлари учун битмас-тугамас илмий хазина ролини ўтаб келади. Олимнинг чуқур илмий йирик фундаментал асари- «Ҳиндистон» тўғрисида сўз юритган академик В.Р.Розен «Шарқ ва </w:t>
      </w:r>
      <w:r>
        <w:rPr>
          <w:rFonts w:ascii="TORT" w:hAnsi="TORT"/>
          <w:sz w:val="28"/>
        </w:rPr>
        <w:lastRenderedPageBreak/>
        <w:t xml:space="preserve">Ғарбнинг қадимги ва Ўрта асрдаги бутун илмий адабиёти орасида бунга тенг келадиган асар йўқ», деб баҳо беради. </w:t>
      </w:r>
    </w:p>
    <w:p w:rsidR="004F0D55" w:rsidRDefault="004F0D55" w:rsidP="004F0D55">
      <w:pPr>
        <w:pStyle w:val="3"/>
        <w:spacing w:line="240" w:lineRule="auto"/>
        <w:ind w:left="57" w:right="627" w:firstLine="651"/>
        <w:rPr>
          <w:rFonts w:ascii="TORT" w:hAnsi="TORT"/>
          <w:b/>
          <w:sz w:val="28"/>
        </w:rPr>
      </w:pPr>
      <w:r>
        <w:rPr>
          <w:rFonts w:ascii="TORT" w:hAnsi="TORT"/>
          <w:sz w:val="28"/>
        </w:rPr>
        <w:t>Беруний замондоши, кўҳна Бухоро заминидан етишиб чиққан Абу Али Ибн Сино (980-1037) номи тиббиёт илми билан ҳамоҳанг, тиббиётни ҳақиқий фан сифатида шакилланиб ўз мақомига эга бўлишига асос солган буюк олимдир. Зотан, унинг беш жилдли «Китоб ал-қонун фит-тиб» ( «Тиб қонунлари ») асари айнан тиббиётга оид беназир дастуруламал кашфиётдир. Бу асарлар мажмуини кўздан кечирар эканмиз, алломанинг юксак табиблик салоҳиятига, касалликларни аниқлаш, уларни даволаш борасидаги юксак маҳоратига тан берамиз. Жумладан, «Ал-қонун»нинг иккинчи китобида 800 га яқин дори-дармонларнинг хусусиятлари, уларни тайёрлаш ва истеъмол қилиш усуллари бунинг исботи бўла олади. Олимнинг фалсафа ва табиий фанларга доир тўрт қисмдан «Китоб аш-шифо»,</w:t>
      </w:r>
    </w:p>
    <w:p w:rsidR="004F0D55" w:rsidRDefault="004F0D55" w:rsidP="004F0D55">
      <w:pPr>
        <w:pStyle w:val="3"/>
        <w:spacing w:line="240" w:lineRule="auto"/>
        <w:ind w:left="57" w:right="627" w:firstLine="651"/>
        <w:rPr>
          <w:rFonts w:ascii="TORT" w:hAnsi="TORT"/>
          <w:sz w:val="28"/>
        </w:rPr>
      </w:pPr>
      <w:r>
        <w:rPr>
          <w:rFonts w:ascii="TORT" w:hAnsi="TORT"/>
          <w:sz w:val="28"/>
        </w:rPr>
        <w:t xml:space="preserve">«Донишнома» асарлари ҳам мавжуддир. Ибн Синонинг тиббиётдан ташқари кўплаб табиий ва ижтимоий фанлар билан фаол шуғиллаганлиги, муҳим ютуқларга эришганлиги ҳам ибрат бўларлидир. Ўрта Осиё замини жуда қадим замонларда ижтимоий-гуманитар фанлар ривож топган макон ҳисобланади. Айниқса тарих, фалсафа, мантиқ, фиқҳ (ҳуқуқшунослик) фанлари унда муҳим ўрин тутади. Бу хусусда гап борганда фалсафа фанида ном қозонган, Шарқда «Муаллим Соний» ( «Иккинчи муаллим», Арастудан кейин) номи билан машҳур бўлган Абу Наср Фаробий (873-950), фиқҳ-ҳуқуқшунослик соҳасида беназир алломалар: Низомулмулк (1017-1092), Маҳмуд аз-Замахшарий (1075-1144), тарихнавис  Муҳаммад Наршахий (899-959) хизматларини таъкидламоқ лозим бўлади. Бунда Фаробийнинг фалсафада ўз илмий мактабини яратиб, юнон фалсафаси моҳиятини очиб, тушунтириб, шу билан бирга ўзининг шарқона фалсафий таълимотини кўплаб асарларида, айтайлик, «Илмларнинг келиб чиқиши ва таснифи», «Фозил одамлар шаҳри» ва бошқаларда асослаб берган бўлса, Низомулмулк «Сиёсатнома»сида ҳукумдорларнинг давлатни бошқариш, уни идора қилишга оид кўплаб қимматбаҳо йўл-йўриқлар, дастуруламал кўрсатмалар катта маҳорат билан қайд этилган. Ҳатто Амир Темурдек буюк давлат арбоби ҳам бу китобга неча бор мурожаат этганлиги маълумдир.    </w:t>
      </w:r>
    </w:p>
    <w:p w:rsidR="004F0D55" w:rsidRDefault="004F0D55" w:rsidP="004F0D55">
      <w:pPr>
        <w:pStyle w:val="3"/>
        <w:spacing w:line="240" w:lineRule="auto"/>
        <w:ind w:left="57" w:right="627" w:firstLine="651"/>
        <w:rPr>
          <w:rFonts w:ascii="TORT" w:hAnsi="TORT"/>
          <w:sz w:val="28"/>
        </w:rPr>
      </w:pPr>
      <w:r>
        <w:rPr>
          <w:rFonts w:ascii="TORT" w:hAnsi="TORT"/>
          <w:sz w:val="28"/>
        </w:rPr>
        <w:t xml:space="preserve">Умуман </w:t>
      </w:r>
      <w:r>
        <w:rPr>
          <w:rFonts w:ascii="Times New Roman" w:hAnsi="Times New Roman"/>
          <w:sz w:val="28"/>
          <w:lang w:val="en-US"/>
        </w:rPr>
        <w:t>IX</w:t>
      </w:r>
      <w:r>
        <w:rPr>
          <w:rFonts w:ascii="Times New Roman" w:hAnsi="Times New Roman"/>
          <w:sz w:val="28"/>
        </w:rPr>
        <w:t>-</w:t>
      </w:r>
      <w:r>
        <w:rPr>
          <w:rFonts w:ascii="Times New Roman" w:hAnsi="Times New Roman"/>
          <w:sz w:val="28"/>
          <w:lang w:val="en-US"/>
        </w:rPr>
        <w:t>XII</w:t>
      </w:r>
      <w:r>
        <w:rPr>
          <w:rFonts w:ascii="TORT" w:hAnsi="TORT"/>
          <w:sz w:val="28"/>
        </w:rPr>
        <w:t xml:space="preserve"> асрларда юз берган Уйғониш даврида Шарқда , хусусан Ўрта Осиёдан ўз юртлари шон шарафини юксакларга кўтариб, бетакрор илмий кашфиётлар, чинакам мўъжизалар яратган машҳур истеъдод соҳиблари етишиб чиқдику, улар жаҳон маданияти хазинасига муносиб ҳисса қўшдилар ҳамда кейинги авлодларга  битмас-туганмас ноёб бой мерос қолдирдилар.</w:t>
      </w:r>
    </w:p>
    <w:p w:rsidR="004F0D55" w:rsidRDefault="004F0D55" w:rsidP="004F0D55">
      <w:pPr>
        <w:pStyle w:val="3"/>
        <w:spacing w:line="240" w:lineRule="auto"/>
        <w:ind w:left="57" w:right="627" w:firstLine="651"/>
        <w:rPr>
          <w:rFonts w:ascii="TORT" w:hAnsi="TORT"/>
          <w:sz w:val="28"/>
        </w:rPr>
      </w:pPr>
    </w:p>
    <w:p w:rsidR="004F0D55" w:rsidRDefault="004F0D55" w:rsidP="004F0D55">
      <w:pPr>
        <w:pStyle w:val="3"/>
        <w:numPr>
          <w:ilvl w:val="0"/>
          <w:numId w:val="2"/>
        </w:numPr>
        <w:spacing w:line="240" w:lineRule="auto"/>
        <w:ind w:right="627"/>
        <w:jc w:val="center"/>
        <w:rPr>
          <w:rFonts w:ascii="Times New Roman" w:hAnsi="Times New Roman"/>
          <w:b/>
          <w:sz w:val="28"/>
        </w:rPr>
      </w:pPr>
      <w:r>
        <w:rPr>
          <w:rFonts w:ascii="TORT" w:hAnsi="TORT"/>
          <w:b/>
          <w:sz w:val="28"/>
        </w:rPr>
        <w:t>Меъморчилик ва тасвирий санъат юксалиши.</w:t>
      </w:r>
    </w:p>
    <w:p w:rsidR="004F0D55" w:rsidRDefault="004F0D55" w:rsidP="004F0D55">
      <w:pPr>
        <w:pStyle w:val="3"/>
        <w:spacing w:line="240" w:lineRule="auto"/>
        <w:ind w:left="285" w:right="627"/>
        <w:rPr>
          <w:rFonts w:ascii="TORT" w:hAnsi="TORT"/>
          <w:b/>
          <w:sz w:val="28"/>
        </w:rPr>
      </w:pPr>
    </w:p>
    <w:p w:rsidR="004F0D55" w:rsidRDefault="004F0D55" w:rsidP="004F0D55">
      <w:pPr>
        <w:pStyle w:val="3"/>
        <w:spacing w:line="240" w:lineRule="auto"/>
        <w:ind w:left="57" w:right="627" w:firstLine="651"/>
        <w:rPr>
          <w:rFonts w:ascii="TORT" w:hAnsi="TORT"/>
          <w:sz w:val="28"/>
        </w:rPr>
      </w:pPr>
      <w:r>
        <w:rPr>
          <w:rFonts w:ascii="TORT" w:hAnsi="TORT"/>
          <w:sz w:val="28"/>
        </w:rPr>
        <w:lastRenderedPageBreak/>
        <w:t xml:space="preserve">Биз кўздан кечираётган асрлар Шарқда илм-фан ва маданиятнинг юксак даражада равнақ топганлиги айни чоғда бошқа соҳаларда, хусусан меъморчилик ҳамда тасвирий санъатда ҳам ўз ифодасини топди. Бунда кўп жиҳатдан бу даврда ўлка ҳудудларида ҳукм сурган тинчлик, осойишталикнинг шарофати ҳам катта бўлди. Шу даврда маҳаллий ҳукмдорларнинг саъй-ҳаракатлари туфайли шаҳарларда ноёб тарихий обидалар, ҳашаматли бинолар, илмий-маданий масканлар, кутубхоналар, масжиду-мадрасалар қад кўтарди. Айниқса халқ ичидан чиққан маҳаллий усталар, наққошлар, кулоллар, заргарлар томонидан юрт довруғини оламга танитган, ажойиб меъморчилик обидалари, тасвирий санъат намупалари яратилди. Бу давр шаҳарсозлигида хом ғишт ва пахсалардан кенг фойдаланилган. Уларнинг шинамлиги ва кўринишини янада кўркамлаштиришда оҳакли қоришмалар ишлатилиб, гажжакдор қилиб ишлов берилган. Қурилган айрим масжидларнинг меҳроблари эса силлиқланган ғиштлар, ўйма ганжлар ва ҳатто тилло сувлари билан ҳам безатилган. Ҳар бир шаҳар марказларида китоб дўконлари, маданий моллар бўлишига алоҳида эътибор қаратилган. </w:t>
      </w:r>
    </w:p>
    <w:p w:rsidR="004F0D55" w:rsidRDefault="004F0D55" w:rsidP="004F0D55">
      <w:pPr>
        <w:pStyle w:val="3"/>
        <w:spacing w:line="240" w:lineRule="auto"/>
        <w:ind w:left="57" w:right="627" w:firstLine="651"/>
        <w:rPr>
          <w:rFonts w:ascii="TORT" w:hAnsi="TORT"/>
          <w:sz w:val="28"/>
        </w:rPr>
      </w:pPr>
      <w:r>
        <w:rPr>
          <w:rFonts w:ascii="TORT" w:hAnsi="TORT"/>
          <w:sz w:val="28"/>
        </w:rPr>
        <w:t>Ўрта Осиё Уйғониш давриниг йирик меъморий обидалари сирасига Бухородаги Исмоил Мақбараси (Хаср), Самарқанд яқинидаги Тим қишлоғидаги Араб ота мақбараси (977-978), Узун (Сурхондарё) туманидаги Хўжа Нахшрон мақбараси (1Х-Х аср), Намозгоҳ, Марвдаги Султон Санжар (Х1аср), Ўзгандаги қорахонийлар мақбараси, Ғазна яқинидаги мармар қотишмаларидан тикланган ғазнавийлар ёзги саройи, Бухродаги Минораи Калон (1127), Вобкент минораси (1192), Жарқўрғон миноралари ва бошқа кўркам меъморчилик иншоотларини нисбат бериш мумкин. Бу даврда меъморий бинолардан ташқари йўнилган ғишт ва сувга чидамли қурилиш қоришмаларидан турли-хил ўлчамли, ғоят пухта ишланган иншоотлар, сув омборлари-бандлар, новлар, кўприклар, сардобалар ва коризлар қурилган.</w:t>
      </w:r>
    </w:p>
    <w:p w:rsidR="004F0D55" w:rsidRDefault="004F0D55" w:rsidP="004F0D55">
      <w:pPr>
        <w:pStyle w:val="3"/>
        <w:spacing w:line="240" w:lineRule="auto"/>
        <w:ind w:left="57" w:right="627" w:firstLine="651"/>
        <w:rPr>
          <w:rFonts w:ascii="TORT" w:hAnsi="TORT"/>
          <w:sz w:val="28"/>
        </w:rPr>
      </w:pPr>
      <w:r>
        <w:rPr>
          <w:rFonts w:ascii="TORT" w:hAnsi="TORT"/>
          <w:sz w:val="28"/>
        </w:rPr>
        <w:t xml:space="preserve">Х асрдан бошлаб бинокорликда синчли иморатлар қурилиши кенг тарқалган. Яккасинч ва қўшсинчли бинолар асосан ёғочларни қурилиш услибида қурилиб, синчларнинг ораси хом ғишт ёки гувалалар билан уриб чиқилиб, сомон лойлар ёки қумли лойлар билан сувалган. Бундай қурилма иморатлар Х11 асрд ҳам шаҳар меъморчилигида асосий ўрин эгаллаган ҳамда зилзила силкинишларига ўта чидамли бўлган. Аждодларимизнинг Уйғониш даври меъморчилиги соҳасидаги бунёдкорликлари бунга қадар ҳам сақланиб қолган. Ушбу тарихий маълумотларни олимларимиз Афросиёб, Варахша, Бухоро, Пойканд ва бошқа шаҳарлар харобалари мисолида ҳам тадқиқ этадилар. </w:t>
      </w:r>
    </w:p>
    <w:p w:rsidR="004F0D55" w:rsidRDefault="004F0D55" w:rsidP="004F0D55">
      <w:pPr>
        <w:pStyle w:val="3"/>
        <w:spacing w:line="240" w:lineRule="auto"/>
        <w:ind w:left="57" w:right="627" w:firstLine="651"/>
        <w:rPr>
          <w:rFonts w:ascii="TORT" w:hAnsi="TORT"/>
          <w:sz w:val="28"/>
        </w:rPr>
      </w:pPr>
      <w:r>
        <w:rPr>
          <w:rFonts w:ascii="TORT" w:hAnsi="TORT"/>
          <w:sz w:val="28"/>
        </w:rPr>
        <w:t xml:space="preserve">Шарқий </w:t>
      </w:r>
      <w:r>
        <w:rPr>
          <w:rFonts w:ascii="Times New Roman" w:hAnsi="Times New Roman"/>
          <w:sz w:val="28"/>
          <w:lang w:val="uz-Cyrl-UZ"/>
        </w:rPr>
        <w:t>ў</w:t>
      </w:r>
      <w:r>
        <w:rPr>
          <w:rFonts w:ascii="TORT" w:hAnsi="TORT"/>
          <w:sz w:val="28"/>
        </w:rPr>
        <w:t xml:space="preserve">лкаларда </w:t>
      </w:r>
      <w:r>
        <w:rPr>
          <w:rFonts w:ascii="Times New Roman" w:hAnsi="Times New Roman"/>
          <w:sz w:val="28"/>
          <w:lang w:val="en-US"/>
        </w:rPr>
        <w:t>I</w:t>
      </w:r>
      <w:r>
        <w:rPr>
          <w:rFonts w:ascii="TORT" w:hAnsi="TORT"/>
          <w:sz w:val="28"/>
        </w:rPr>
        <w:t>Х-Х</w:t>
      </w:r>
      <w:r>
        <w:rPr>
          <w:rFonts w:ascii="Times New Roman" w:hAnsi="Times New Roman"/>
          <w:sz w:val="28"/>
          <w:lang w:val="en-US"/>
        </w:rPr>
        <w:t>II</w:t>
      </w:r>
      <w:r>
        <w:rPr>
          <w:rFonts w:ascii="TORT" w:hAnsi="TORT"/>
          <w:sz w:val="28"/>
        </w:rPr>
        <w:t xml:space="preserve"> асрларда меъморчилик билан бирга тасвирий санъат, наққошлик, сопол ишлаш ва ганч санъати ҳам анча ривож топиб борган. Иморатларни ўймакор устун ва тўсинлар билан, деворларни эса бўёқли ёки ганчкорлик нақшлари билан безаш кенг тарқалган. Бунга мисол қилиб, Зарфшоннинг юқори оқимидаги Обурдом деган манзилда Х асрда барпо этилган нақшинкор бино </w:t>
      </w:r>
      <w:r>
        <w:rPr>
          <w:rFonts w:ascii="TORT" w:hAnsi="TORT"/>
          <w:sz w:val="28"/>
        </w:rPr>
        <w:lastRenderedPageBreak/>
        <w:t>намунасини кўрсатиш мумкин. Иншоотда ўзига хос янгилик, гўзаллик, яъни маҳаллий анъана, бадиий шакл кўзга яққол ташланади. Шунингдек, Х</w:t>
      </w:r>
      <w:r>
        <w:rPr>
          <w:rFonts w:ascii="Times New Roman" w:hAnsi="Times New Roman"/>
          <w:sz w:val="28"/>
          <w:lang w:val="en-US"/>
        </w:rPr>
        <w:t>I</w:t>
      </w:r>
      <w:r>
        <w:rPr>
          <w:rFonts w:ascii="TORT" w:hAnsi="TORT"/>
          <w:sz w:val="28"/>
        </w:rPr>
        <w:t>-Х</w:t>
      </w:r>
      <w:r>
        <w:rPr>
          <w:rFonts w:ascii="Times New Roman" w:hAnsi="Times New Roman"/>
          <w:sz w:val="28"/>
          <w:lang w:val="en-US"/>
        </w:rPr>
        <w:t>II</w:t>
      </w:r>
      <w:r>
        <w:rPr>
          <w:rFonts w:ascii="TORT" w:hAnsi="TORT"/>
          <w:sz w:val="28"/>
        </w:rPr>
        <w:t xml:space="preserve"> асрларга тегишли Самарқанд билан Бухоро оралиғида бунёд этилган Работи Малик карвонсаройи пештоқига ишланган ганч ўймакорлиги ҳам таҳсин лойиқдир. Наққошлик санъатининг тараққиёти ва ўз навбатида кулолчилик, мискарлик ва заргарликнинг ривожланишига ҳам туртки бўлди. Самарқанд, Бухоро, Тошкент ва бошқа шаҳарлар ушбу соҳаларда ривож топган марказга айланди. Бу даврда ишланган сопол буюмлар ниҳоятда чидамли бўлиб, шаҳар ва қишлоқ аҳолисининг кундалик ҳаётига кириб борган, шунингдек, бу маҳсулотлар чет мамлакатларига ҳам чиқарилган. Кулолчилик маҳсулотларини тайёрлаш жараёни эса бутун бошли ишлаб чиқариш жараёнларини ўзига қамраб олган. Шу билан бирга бу даврда кумуш, мис, бронзадан нақшинкор бадиий санъат буюмлари,  чиройли ва бежирим идиш-товоқлар, қадаҳлар ясаш ҳам расм бўлган ва уларнинг кўринишлари санъаткорона тарзда устамонлик билан безатилган. Бу соҳада Самарқанд, Фарғона, Тошкент, Хоразм, Нахшоб, Кеш шаҳарларининг ўзига хос махсус мактаблари фаолият кўрсатган. Бундай жараёнларнинг ривожланиши хаттотлик санъатининг ҳам кенг ёйилишига боис бўлди. Ҳали китоб босиш ҳал этилмаганлиги, қўлёзма китоблардан нусхалар хаттотлар томонидан қўлда кўчирилиши сабаб хаттотлик санъати анча ривож топди. Уста хаттотлар ва ҳуснихат эгалари ўз санъатларини китоблар безаш, масжид, мадраса хонақоларининг пештоқлари, гумбазлари, эшиклари ва девор устунларига ҳар хил оятлар ёзиш, саройларда хонлар, амирлар, султонлар ва ҳокимлар шаънига мадҳиялар битиш каби ишларда намоён этганлар, уларнинг меҳнатлари эса жуда қадрланган.</w:t>
      </w:r>
    </w:p>
    <w:p w:rsidR="004F0D55" w:rsidRDefault="004F0D55" w:rsidP="004F0D55">
      <w:pPr>
        <w:pStyle w:val="3"/>
        <w:spacing w:line="240" w:lineRule="auto"/>
        <w:ind w:left="57" w:right="627" w:firstLine="651"/>
        <w:rPr>
          <w:rFonts w:ascii="TORT" w:hAnsi="TORT"/>
          <w:sz w:val="28"/>
        </w:rPr>
      </w:pPr>
      <w:r>
        <w:rPr>
          <w:rFonts w:ascii="TORT" w:hAnsi="TORT"/>
          <w:sz w:val="28"/>
        </w:rPr>
        <w:t>Шу нарса диққатга сазаворки, Уйғониш даврига хос меъморчилик ва унда ишланган меъморий нақш услублари ўз навбатида аждодларимизнинг ҳаётида ижодкор ва бунёдкор бўлганлигини тўла тасдиқ этади. Уларнинг яратган ноёб ишлари санът асарининг дурдоналари сифатида ҳозирга қадар ҳам аждоду авлодлар эъзозу ҳурматига сазавор бўлиб келмоқда. Биз авлодлар ўтмишда Ватанимиз ҳудудида шундай қўли гул, юксак яратувчилик салоҳиятига эга бўлган, халқимиз ва маданиятимизни дунёга танитган бундай улуғ аждодларимиз билан ҳақли равишда фахрлана оламиз.</w:t>
      </w:r>
    </w:p>
    <w:p w:rsidR="004F0D55" w:rsidRDefault="004F0D55" w:rsidP="004F0D55">
      <w:pPr>
        <w:pStyle w:val="3"/>
        <w:spacing w:line="240" w:lineRule="auto"/>
        <w:ind w:left="57" w:right="627" w:firstLine="651"/>
        <w:rPr>
          <w:rFonts w:ascii="TORT" w:hAnsi="TORT"/>
          <w:sz w:val="28"/>
        </w:rPr>
      </w:pPr>
    </w:p>
    <w:p w:rsidR="004F0D55" w:rsidRDefault="004F0D55" w:rsidP="004F0D55">
      <w:pPr>
        <w:pStyle w:val="3"/>
        <w:numPr>
          <w:ilvl w:val="0"/>
          <w:numId w:val="2"/>
        </w:numPr>
        <w:spacing w:line="240" w:lineRule="auto"/>
        <w:ind w:right="627"/>
        <w:jc w:val="center"/>
        <w:rPr>
          <w:rFonts w:ascii="TORT" w:hAnsi="TORT"/>
          <w:sz w:val="28"/>
        </w:rPr>
      </w:pPr>
      <w:r>
        <w:rPr>
          <w:rFonts w:ascii="TORT" w:hAnsi="TORT"/>
          <w:b/>
          <w:sz w:val="28"/>
        </w:rPr>
        <w:t>Амир Темур ва темурийлар маданиятининг жаҳон цивилизациясида тутган ўрни</w:t>
      </w:r>
    </w:p>
    <w:p w:rsidR="004F0D55" w:rsidRDefault="004F0D55" w:rsidP="004F0D55">
      <w:pPr>
        <w:pStyle w:val="3"/>
        <w:spacing w:line="240" w:lineRule="auto"/>
        <w:ind w:left="285" w:right="627"/>
        <w:rPr>
          <w:rFonts w:ascii="TORT" w:hAnsi="TORT"/>
          <w:sz w:val="28"/>
        </w:rPr>
      </w:pPr>
    </w:p>
    <w:p w:rsidR="004F0D55" w:rsidRDefault="004F0D55" w:rsidP="004F0D55">
      <w:pPr>
        <w:pStyle w:val="3"/>
        <w:spacing w:line="240" w:lineRule="auto"/>
        <w:ind w:left="708" w:right="627" w:firstLine="63"/>
        <w:rPr>
          <w:rFonts w:ascii="TORT" w:hAnsi="TORT"/>
          <w:sz w:val="28"/>
        </w:rPr>
      </w:pPr>
      <w:r>
        <w:rPr>
          <w:rFonts w:ascii="TORT" w:hAnsi="TORT"/>
          <w:sz w:val="28"/>
        </w:rPr>
        <w:t>Маълумки, Амир Темур ва темурийлар даври (</w:t>
      </w:r>
      <w:r>
        <w:rPr>
          <w:rFonts w:ascii="TORT" w:hAnsi="TORT"/>
          <w:sz w:val="28"/>
          <w:lang w:val="en-US"/>
        </w:rPr>
        <w:t>XIV</w:t>
      </w:r>
      <w:r>
        <w:rPr>
          <w:rFonts w:ascii="TORT" w:hAnsi="TORT"/>
          <w:sz w:val="28"/>
        </w:rPr>
        <w:t xml:space="preserve"> аср иккинчи ярми ва </w:t>
      </w:r>
      <w:r>
        <w:rPr>
          <w:rFonts w:ascii="Times New Roman" w:hAnsi="Times New Roman"/>
          <w:sz w:val="28"/>
          <w:lang w:val="en-US"/>
        </w:rPr>
        <w:t>XV</w:t>
      </w:r>
      <w:r>
        <w:rPr>
          <w:rFonts w:ascii="TORT" w:hAnsi="TORT"/>
          <w:sz w:val="28"/>
        </w:rPr>
        <w:t xml:space="preserve"> аср) Моварауннаҳр ва Хуросон ўлкаларида маданий ривожланишнинг юксак даражага эришуви, маънавий ҳаётнинг такомиллашуви билан изоҳланади. Соҳибқирон ўз давлатини адолат ва қонун тамоилларига асосланиб бошқариш билан бирга </w:t>
      </w:r>
      <w:r>
        <w:rPr>
          <w:rFonts w:ascii="TORT" w:hAnsi="TORT"/>
          <w:sz w:val="28"/>
        </w:rPr>
        <w:lastRenderedPageBreak/>
        <w:t>уни ҳар томонлама обод қилиш, лим-фан ва маданият равнақи йўлида доимий саъй-ҳаракатда бўлди. Амир Темур илм-фан, маданият ва санъат аҳлига ҳар тарафлама рағбат кўрсатиб қулай шарт-шароитлар яратиб, уларнинг ижодкорлик ишларини рўёбга чиқарига кўмаклашди. Амир Темур ўзининг кўп йиллик фаолияти давомида жамиятнинг истеъдод соҳибларини қадрлаб уларни кенг кўламли бунёдкорлик ишларига фаол жалб этиб борган. У ўзининг хорижий юришлари вақтида бунга изчил амал қилган. Жумладан, Амир Темурнинг амр-фармони билан Дамашқнинг энг моҳир тўқувчилари, Халабнинг энг машҳур пахта йигирувчи, Анқаранинг мовут тўқувчи корхоналари, Туркия ва Гуржистоннинг заргарлари Самарқандга олиб келинди. Шу билан бирга амир ҳузурида тўплаган Мавлоно Абдужаббор Хоразмий, Мавлоно Шамсуддин Мунший, Мавлоно Абдулло Лисон, Мавлоно Бахруддин Аҳмад, Мавлоно Низомиддин Хоразмий, Хўжа Афзал, Мавлоно Алоуддин Коший, Жаллол Ҳокий сингари кўплаб алломалар илм-фанни равнақ топтириш билан биргаликда маданий ва маърифий масаларни ҳал этишда Соҳибқиронга яқиндан кўмак берганлар.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Дарҳақиқат, Амир Темур ўз салтанатини  бошқариш, юрт тинчлиги, фаровонлиги ва равнақини таъминлашда илм-фан, маърифат аҳлига суянган, уларнинг доно маслаҳатлари, йўл-йўриқларига қўлоқ солган ва керак бўлганда уларни амалиётда қўллаган ҳам. Жумладан, Ш. Яздий «Зафарнома»сида айтилишча, у 806 йилда (миллодий 1404 йил) олим-фузололар анжуманини чақириб, унда шундай деган эди: « Фан ва дининг машҳур кишилари ўз маслаҳатлари билан подшоларга ёрдам бериб келганлар … Менинг мақсадим мамлакатда адолат ўрнатиш, тартиб ва тинчликни мустаҳкамлаш, фуқаронинг турмушини яхшилаш юртимизда қурилишни кучайтириш, давлатимизни риволжлантиришда сизлар бу ишларни амалга оширишда менга ўз маслаҳатларингиз билан кўмаклашишингиз керак. Мамлакатнинг аҳволи, девоннинг суистеъмол қилинганлиги ва қилинаётганлиги оддий одамларнинг жойлардаги ҳокимлар томонидан қисиб қўйилиши каби ҳоллар ҳаммадан кўра сизларга аёндир. Шулар ҳақида маълумот берсангизлар, бу каби адолатсиз ишларни бартараф этувчи ҳамда шариат ва қонунларга мувофиқ чора-тадбирларни айтсангизлар яхши бўларди… Мамлакатда хотиржамлик ўрнатишга қаратилган тадбирларни амалга ошириш бош вазифамиздир. Бу олийжаноб ишда менга ёрдам беришингизни илтимос қиламан».</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 xml:space="preserve">Амир Темур ва унинг ворислари, хусусан Шоҳрух Мирзо, Улуғбек Мирзо, Бойсунқур Мирзо, Ҳусайн Бойқаро, Бобур Мирзолар табиатан илмпарвар, маърифатпарвар ҳукмдорлар бўлганлигидан, уларнинг даврида илму урфон ва маърифатнинг </w:t>
      </w:r>
      <w:r>
        <w:rPr>
          <w:rFonts w:ascii="TORT" w:hAnsi="TORT"/>
          <w:sz w:val="28"/>
        </w:rPr>
        <w:lastRenderedPageBreak/>
        <w:t>жуда кўплаб соҳаларида довруғи оламга машҳур аллома олимлар, мутафаккирлар, шоиру адиблар етишиб чиқиб юртимиз шуҳратини юксакка кўтардилар. Улар ўз даврининг ҳаётий эҳтиёжларидан келиб чиқиб, жуда кўплаб масала ва муаммоларни ҳал этиш билангина чекланиб қолмасдан балки шу билан бирга умуминсоний манфаатлар, қизиқишларга ҳам хизмат қиладиган илмий муамморларни ечиш, модддий ва маънавий маданият дурдоналарини ижод қилиш билан шуҳилланадилар. Шу боисдан ҳам инсоният ақл-заковатининг юксак намуналари сифатида ўша даврда ижод қилган кўплаб ноёб асори-атиқалар, меъморий обидаларнинг мана етти асрдирки, ўз охирини йўқотмай бугунги миннатдор авлод кишиларини ҳамон ҳайратлантириб келиши бежиз бўлмаса керак. Ўз замонасида тенги йўқ иншоотлар ҳисобланган Самарқандаги машҳур Бибихоним масжиди ва мақбараси, Гўри Амир, Кўксарой, Бўстонсарой мажмуалари, Шаҳрисабздаги Оқсарой кошонаси, Бухоро, Ғиждувон, Туркистон ва бошқа шаҳарлардаги мадрасалар  ҳамда  шу каби маҳобатли иншоотлар темурийлар сулоласи куч-қудрати ва салобатини ўзида гавдалантириб турганлиги шак-шубҳасиздир. Юртбошимиз ҳақли равишда таъкидлаганидек «Бугун биз Амир Темур бобомиз буюк бунёдкорлик режаларини ноёб обидаларида бекаму-кўст мужассам этиб, Самарқандни ер юзининг мўъжизасига айлантирган Бадриддин ибн Шамсиддин, уста Али Насафий, олим Насафий, мавлоно Убайдуллоҳ, Пирмуҳаммад Боғишамолий, Мавлоно Жунайс сингари юзлаб-минглаб меъмору муҳандис аждодларимизни, ҳунарманд усталаримизни ҳам эслаб, уларнинг санъатига тасаннолар айтамиз». Темурийлар даври илм-фани ва маданиятининг ўзига ҳос муҳим жиҳати шундаки, бу даврга келиб Ўрта Осиё заминида юзага чиқиб, изчил ривожланиш томон юз тутган, маданий-маънавий Уйғониш ўзининг юксак босқичига кўтарилди ва унинг самаралари янада салмоқли бўлиб қолди.</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Илм-фаннинг турли- туман соҳаларида фаолият юритган, ўз замонасининг буюк алломалари ҳисобланган Мирзо Улуғбек, Қозизода Румий, Ғиёсиддин Жамшид Коший, Аловуддин Муҳаммад Али Қушчи, Муҳаммад Ҳавофий, тарих илмининг нуқтадонлари Шарофиддин Али Яздий, Абдураззоқ Самарқандий, Мирхонд, Хондамир сингари алломайи қиромалар ва уларнинг сермаҳсул ижоди бунинг яққол исботидир.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 xml:space="preserve">Амир Темур вориси сифатида Мовароуннаҳр юртини қарийб 40 йил бошқарган ҳамда бу давлат тараққиётида муҳим ўрин тутган Мирзо Улуғбек айни чоғда илм-фан ривожига, маданият юксалишига ҳам бебаҳо ҳисса қўшган буюк сиймодир. У ташкил этган бой кутубхонада турли фан соҳаларига оид 160 мингдан зиёд китоблар мавжуд бўлган. Унинг раҳбарлигида 1424-1428 йиллар давомида Самарқанднинг Чўпонота тепалигидаги </w:t>
      </w:r>
      <w:r>
        <w:rPr>
          <w:rFonts w:ascii="TORT" w:hAnsi="TORT"/>
          <w:sz w:val="28"/>
        </w:rPr>
        <w:lastRenderedPageBreak/>
        <w:t xml:space="preserve">Обираҳмат анҳори бўйида қурилган Расадхона ўша давр илмий-техника ривожининг сўнгги ютуқларини ўзида мужассам этган эди. Улуғбекнинг Бухорода қурдирган муҳташам мадрасаларида бирининг пештоқида «Илм олмоқ ҳар бир муслим ва муслима ҳам фарз ҳам қарздир» деган ёзувнинг ўқиймизки. Бу ҳам олим ва ҳукмдорнинг маърифатга нечоғлиқ эътибор берганлигига мисол бўла олади. Унинг раҳномолигида шаклланиб юксак довруқ қозонган илмий мактаб ўз мазмуни, кўлами билан ўша даврнинг том маънодаги илмий Академияси мақомида бўлган. </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Улуғбек қаламига мансуб «Зичи Кўрагоний» асари машҳурдир. Унда 1018 та собита (қўзғалмас) юлдузларнинг ўрни ва ҳолатини аниқлаб берилган. Ўрта Осиё Яқин ва ўрта Шарқ мамлакатлари  бўйлаб жойлашган 683 географик пунктларни Самарқанд кенглигига нисбатан координаталарини белгилаб чиқилган. Улуғбек Расадхонаси тадқиқотлари натижалари асосида яратилган математика ва астрономияга оид қатор нодир асарлар ҳозирги даврда олимлар эътибори қозониб келмоқда. 1994 йил октябрида Мирзо Улуғбек таваллудининг 600 йиллиги юртимизда ва унинг ташқарисида кенг нишонланганлиги факти ҳам улуғ аллома таълимоти боқийлигига яққол ишорадир.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Улуғбек даври фан пешволари Қозизода Румий «Ҳисобга доир рисола», «Астрономия асосларига шарҳ», Ғиёсиддин Коший «Айлана ҳақида рисола», «Ҳисоб калити» (Аллома биринчилардан бўлиб ўнлик касрлар арифметикасини яратган), Али Қушчи «Арифметика илми ҳақида рисола», «Али Муҳаммадий рисоласи», «Улуғбекнинг янги астрономик жадвалларига шарҳлар», «Геометрик масалаларни ечиш рисоласи» каби ноёб асарлари билан илм-фан ва маданият ривожига самарали ҳисса қўшдилар. Шу даврнинг ижтимоий фанлари ранақига сезиларли таъсир кўрсатган Амир Темур «Тузуклар» и</w:t>
      </w:r>
      <w:r>
        <w:rPr>
          <w:rFonts w:ascii="Times New Roman" w:hAnsi="Times New Roman"/>
          <w:sz w:val="28"/>
        </w:rPr>
        <w:t xml:space="preserve"> </w:t>
      </w:r>
      <w:r>
        <w:rPr>
          <w:rFonts w:ascii="TORT" w:hAnsi="TORT"/>
          <w:sz w:val="28"/>
        </w:rPr>
        <w:t xml:space="preserve">, Улуғбекнинг «Тўрт улус тарихи», Бобурнинг «Бобурнома», Шарофиддин Али Яздийнинг «Зафарнома»си   Ибн Арабшоҳнинг «Амир Темур тарихи»,  Мирхонднинг «Поклик боғи», Хондамирнинг «Яхши фазилатлар» ва бошқа асарларини алоҳида таъкидлаб ўтиш ўринлидир. </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Темурийлар даврида бадиий адабиёт, хаттотлик, тасвирий санъат, мусиқа, миниатюра маданияти ҳам ривож топди. Мавлоно Лутфий (1366-1465), Ҳайдар Хоразмий (</w:t>
      </w:r>
      <w:r>
        <w:rPr>
          <w:rFonts w:ascii="Times New Roman" w:hAnsi="Times New Roman"/>
          <w:sz w:val="28"/>
          <w:lang w:val="en-US"/>
        </w:rPr>
        <w:t>XIV</w:t>
      </w:r>
      <w:r>
        <w:rPr>
          <w:rFonts w:ascii="TORT" w:hAnsi="TORT"/>
          <w:sz w:val="28"/>
        </w:rPr>
        <w:t xml:space="preserve"> аср охири </w:t>
      </w:r>
      <w:r>
        <w:rPr>
          <w:rFonts w:ascii="Times New Roman" w:hAnsi="Times New Roman"/>
          <w:sz w:val="28"/>
          <w:lang w:val="en-US"/>
        </w:rPr>
        <w:t>XV</w:t>
      </w:r>
      <w:r>
        <w:rPr>
          <w:rFonts w:ascii="TORT" w:hAnsi="TORT"/>
          <w:sz w:val="28"/>
        </w:rPr>
        <w:t xml:space="preserve"> аср бошлари) , Дурбек, Гадоий, Атоий, Саккокийлар мумтоз адабиётимиз равнақига жиддий ҳисса қўшдилар.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Ўзбек адабиётининг янада юксак даражага кўтарилиши кўп жиҳатдан шеъриятимиз султони Алишер Навоий  ижоди билан боғлиқдир. Аллома ижодида юксак инсонпарварлик, ватанпарварлик, эрксеварлик ғоялари мужассам акс этди. У бутун умрини илм-фан мамлакат ободончилиги ва маданияти ривожига бағишлади. Унинг машҳур «Хамса» сига кирган «Ҳайратул-</w:t>
      </w:r>
      <w:r>
        <w:rPr>
          <w:rFonts w:ascii="TORT" w:hAnsi="TORT"/>
          <w:sz w:val="28"/>
        </w:rPr>
        <w:lastRenderedPageBreak/>
        <w:t>аброр», «Лайли ва Мажнун», «Фарҳод ва Ширин», «Саббаи сайёр», «Садди Искандарий» достонлари бунинг исботидир. Унинг монументал шеърий асари ҳақиқий чўққисидир.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У бадиий жанрнинг ҳамма соҳаларида баракали ижод қилди. Навоий сиймосида комил инсон тимсоли ҳаққоний маънода акс этдб турарди.</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Шоирнинг: Одами эрсанг демагил одами,</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Онингким йўқ халқ ғамидан ғами</w:t>
      </w:r>
    </w:p>
    <w:p w:rsidR="004F0D55" w:rsidRDefault="004F0D55" w:rsidP="004F0D55">
      <w:pPr>
        <w:pStyle w:val="3"/>
        <w:spacing w:line="240" w:lineRule="auto"/>
        <w:ind w:left="645" w:right="627"/>
        <w:rPr>
          <w:rFonts w:ascii="TORT" w:hAnsi="TORT"/>
          <w:sz w:val="28"/>
        </w:rPr>
      </w:pPr>
      <w:r>
        <w:rPr>
          <w:rFonts w:ascii="TORT" w:hAnsi="TORT"/>
          <w:sz w:val="28"/>
        </w:rPr>
        <w:t xml:space="preserve"> Шоҳ байтларида бунга тўлиқ ишоч ҳосил қилиш мумкин .</w:t>
      </w:r>
    </w:p>
    <w:p w:rsidR="004F0D55" w:rsidRDefault="004F0D55" w:rsidP="004F0D55">
      <w:pPr>
        <w:pStyle w:val="3"/>
        <w:spacing w:line="240" w:lineRule="auto"/>
        <w:ind w:left="645" w:right="627"/>
        <w:rPr>
          <w:rFonts w:ascii="TORT" w:hAnsi="TORT"/>
          <w:sz w:val="28"/>
        </w:rPr>
      </w:pPr>
      <w:r>
        <w:rPr>
          <w:rFonts w:ascii="TORT" w:hAnsi="TORT"/>
          <w:sz w:val="28"/>
        </w:rPr>
        <w:t>Унинг илму маърифат равнақига, истеъдодли ёшлар тарбияси ва камолотига кўрсатган раҳнамолиги ҳам ҳар қанча мақтовга лойиқдир.аллома кўмагида машҳур тарихчи Хондамир, мусаввир Камолиддин Беҳзод, машҳур хаттот Султонали Машҳадий ва бошқа ўнлаб истеъдодлар тарбия топиб вояга етганлар. Айни замонда бу давр форс-тожик адабийти равнақида ҳам муҳим босқич бўлди. Ҳофиз Шерозий, Камол Ҳўжандий, Камолиддин Биноий, Зайниддин Восифий сингари адиблар ижоди бунга ёрқин мисол бўла олади. Шеърият султони, Алишер Навоий таваллудининг 560 йиллиги юртимизда 2001 йили иззат-икром  билан нишонланиб, бу анъана ҳар йили юксак даражада давом эттирилмоқда.</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r>
      <w:r>
        <w:rPr>
          <w:rFonts w:ascii="Times New Roman" w:hAnsi="Times New Roman"/>
          <w:sz w:val="28"/>
          <w:lang w:val="en-US"/>
        </w:rPr>
        <w:t>XV</w:t>
      </w:r>
      <w:r>
        <w:rPr>
          <w:rFonts w:ascii="Times New Roman" w:hAnsi="Times New Roman"/>
          <w:sz w:val="28"/>
        </w:rPr>
        <w:t xml:space="preserve"> </w:t>
      </w:r>
      <w:r>
        <w:rPr>
          <w:rFonts w:ascii="TORT" w:hAnsi="TORT"/>
          <w:sz w:val="28"/>
        </w:rPr>
        <w:t>-</w:t>
      </w:r>
      <w:r>
        <w:rPr>
          <w:rFonts w:ascii="Times New Roman" w:hAnsi="Times New Roman"/>
          <w:sz w:val="28"/>
        </w:rPr>
        <w:t xml:space="preserve"> </w:t>
      </w:r>
      <w:r>
        <w:rPr>
          <w:rFonts w:ascii="TORT" w:hAnsi="TORT"/>
          <w:sz w:val="28"/>
        </w:rPr>
        <w:t>аср маданиятининг таркибий қисмлари бўлган ҳаттотлик, тасвирий санъат, наққошлик, миниатюра санъати, мусиқа маданияти бобларида ҳам ажойиб ижодий ютуқларга эришилди. Хусусан Бойсунқур Мирзонинг Нигористони-Бадиий академияси ўша давр санъати ва адабиётининг юксалганлигини ўзида ифода этади. Бунга Шарқнинг беназир мўйқалам соҳиби Камолиддин Беҳзоднинг рассомчилик ва миниатюра мактабини мисол қилиш мумкин. У мусаввирликда «Ҳирот мактаби» услубининг асосчиси бўлиб устоз санъаткор сифатида Ўрта Осиё, Эрон, Озарбайжон ва бошқа ўлкалар тасвирий санъатининг тараққиётига муносиб ҳисса қўшган.</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Шу билан бирга бу давр илм-фани, маданияти соҳиблари ўзларининг илмий, бадиий ижоди, кўплаб асарлари билан юрт довруғи, шуҳратини юксакка кўтардилар.</w:t>
      </w:r>
    </w:p>
    <w:p w:rsidR="004F0D55" w:rsidRDefault="004F0D55" w:rsidP="004F0D55">
      <w:pPr>
        <w:pStyle w:val="3"/>
        <w:spacing w:line="240" w:lineRule="auto"/>
        <w:ind w:left="645" w:right="627"/>
        <w:rPr>
          <w:rFonts w:ascii="TORT" w:hAnsi="TORT"/>
          <w:sz w:val="28"/>
        </w:rPr>
      </w:pPr>
      <w:r>
        <w:rPr>
          <w:rFonts w:ascii="TORT" w:hAnsi="TORT"/>
          <w:sz w:val="28"/>
        </w:rPr>
        <w:tab/>
      </w:r>
      <w:r>
        <w:rPr>
          <w:rFonts w:ascii="TORT" w:hAnsi="TORT"/>
          <w:sz w:val="28"/>
        </w:rPr>
        <w:tab/>
        <w:t>Шундай қилиб,</w:t>
      </w:r>
      <w:r>
        <w:rPr>
          <w:rFonts w:ascii="Times New Roman" w:hAnsi="Times New Roman"/>
          <w:sz w:val="28"/>
          <w:lang w:val="en-US"/>
        </w:rPr>
        <w:t>IX</w:t>
      </w:r>
      <w:r>
        <w:rPr>
          <w:rFonts w:ascii="Times New Roman" w:hAnsi="Times New Roman"/>
          <w:sz w:val="28"/>
        </w:rPr>
        <w:t>-</w:t>
      </w:r>
      <w:r>
        <w:rPr>
          <w:rFonts w:ascii="Times New Roman" w:hAnsi="Times New Roman"/>
          <w:sz w:val="28"/>
          <w:lang w:val="en-US"/>
        </w:rPr>
        <w:t>XII</w:t>
      </w:r>
      <w:r>
        <w:rPr>
          <w:rFonts w:ascii="TORT" w:hAnsi="TORT"/>
          <w:sz w:val="28"/>
        </w:rPr>
        <w:t xml:space="preserve"> асрлар Шарқ оламида, шу жумладан, Марказий Осиё халқлари ҳаётида ижтимоий-маданий ҳаётнинг турли жабҳаларида туб ижодий ўзгаришларни амалга ошириб том маънодаги уйғониш жараёнини юзага чиқарган бўлса, </w:t>
      </w:r>
      <w:r>
        <w:rPr>
          <w:rFonts w:ascii="Times New Roman" w:hAnsi="Times New Roman"/>
          <w:sz w:val="28"/>
          <w:lang w:val="en-US"/>
        </w:rPr>
        <w:t>XIV</w:t>
      </w:r>
      <w:r>
        <w:rPr>
          <w:rFonts w:ascii="TORT" w:hAnsi="TORT"/>
          <w:sz w:val="28"/>
        </w:rPr>
        <w:t xml:space="preserve"> асрнинг иккинчи ярми</w:t>
      </w:r>
      <w:r>
        <w:rPr>
          <w:rFonts w:ascii="Times New Roman" w:hAnsi="Times New Roman"/>
          <w:sz w:val="28"/>
        </w:rPr>
        <w:t xml:space="preserve"> </w:t>
      </w:r>
      <w:r>
        <w:rPr>
          <w:rFonts w:ascii="TORT" w:hAnsi="TORT"/>
          <w:sz w:val="28"/>
        </w:rPr>
        <w:t xml:space="preserve">- </w:t>
      </w:r>
      <w:r>
        <w:rPr>
          <w:rFonts w:ascii="Times New Roman" w:hAnsi="Times New Roman"/>
          <w:sz w:val="28"/>
          <w:lang w:val="en-US"/>
        </w:rPr>
        <w:t>XV</w:t>
      </w:r>
      <w:r>
        <w:rPr>
          <w:rFonts w:ascii="TORT" w:hAnsi="TORT"/>
          <w:sz w:val="28"/>
        </w:rPr>
        <w:t xml:space="preserve"> асрлар давомида эса илм-фан ва маданият равнақи янада юксак босқичга кўтарилди. Бу даврларда яшаган кўплаб қомусий билим соҳибларининг илм-урфоннинг турли йўналишларидаги буюк кашфиётлари, ноёб ютуқлари, адабиёт ва санъат даҳоларининг юксак ижодий мероси жаҳон фани цвилизацияси хазинасига бебаҳо ҳисса бўлиб қўшилди.</w:t>
      </w:r>
    </w:p>
    <w:p w:rsidR="004F0D55" w:rsidRDefault="004F0D55" w:rsidP="004F0D55">
      <w:pPr>
        <w:pStyle w:val="3"/>
        <w:spacing w:line="240" w:lineRule="auto"/>
        <w:ind w:left="645" w:right="627"/>
        <w:rPr>
          <w:rFonts w:ascii="TORT" w:hAnsi="TORT"/>
          <w:sz w:val="28"/>
        </w:rPr>
      </w:pPr>
      <w:r>
        <w:rPr>
          <w:rFonts w:ascii="TORT" w:hAnsi="TORT"/>
          <w:sz w:val="28"/>
        </w:rPr>
        <w:lastRenderedPageBreak/>
        <w:tab/>
      </w:r>
      <w:r>
        <w:rPr>
          <w:rFonts w:ascii="TORT" w:hAnsi="TORT"/>
          <w:sz w:val="28"/>
        </w:rPr>
        <w:tab/>
        <w:t xml:space="preserve">Ўз замонасида жаҳонни ҳайратга бу ноёб маданият ва унинг бетакрор намуналари умуминсоний ва умумбашарий мазмун, моҳият касб этганлигидан, улар бугун ҳам миннатдо авлодлар томонидан эътироф этиб тараққийпарвар инсоният манфаатлари ва ҳаётий эҳтиёжларига ҳамон хизмат қилиб келмоқда.    </w:t>
      </w:r>
      <w:r>
        <w:rPr>
          <w:rFonts w:ascii="TORT" w:hAnsi="TORT"/>
          <w:sz w:val="28"/>
        </w:rPr>
        <w:tab/>
        <w:t xml:space="preserve">                       </w:t>
      </w:r>
    </w:p>
    <w:p w:rsidR="004F0D55" w:rsidRDefault="004F0D55" w:rsidP="004F0D55">
      <w:pPr>
        <w:pStyle w:val="3"/>
        <w:spacing w:line="240" w:lineRule="auto"/>
        <w:ind w:right="627"/>
        <w:rPr>
          <w:rFonts w:ascii="TORT" w:hAnsi="TORT"/>
          <w:sz w:val="28"/>
        </w:rPr>
      </w:pPr>
      <w:r>
        <w:rPr>
          <w:rFonts w:ascii="TORT" w:hAnsi="TORT"/>
          <w:sz w:val="28"/>
        </w:rPr>
        <w:t xml:space="preserve"> </w:t>
      </w:r>
    </w:p>
    <w:p w:rsidR="004F0D55" w:rsidRDefault="004F0D55" w:rsidP="004F0D55">
      <w:pPr>
        <w:pStyle w:val="3"/>
        <w:spacing w:line="240" w:lineRule="auto"/>
        <w:ind w:right="627"/>
        <w:rPr>
          <w:rFonts w:ascii="TORT" w:hAnsi="TORT"/>
          <w:sz w:val="28"/>
        </w:rPr>
      </w:pPr>
      <w:r>
        <w:rPr>
          <w:rFonts w:ascii="TORT" w:hAnsi="TORT"/>
          <w:sz w:val="28"/>
        </w:rPr>
        <w:tab/>
        <w:t xml:space="preserve">                   </w:t>
      </w:r>
    </w:p>
    <w:p w:rsidR="004F0D55" w:rsidRDefault="004F0D55" w:rsidP="004F0D55">
      <w:pPr>
        <w:pStyle w:val="3"/>
        <w:spacing w:line="240" w:lineRule="auto"/>
        <w:ind w:right="627"/>
        <w:rPr>
          <w:rFonts w:ascii="TORT" w:hAnsi="TORT"/>
          <w:sz w:val="28"/>
        </w:rPr>
      </w:pPr>
      <w:r>
        <w:rPr>
          <w:rFonts w:ascii="TORT" w:hAnsi="TORT"/>
          <w:sz w:val="28"/>
        </w:rPr>
        <w:tab/>
      </w: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jc w:val="center"/>
        <w:rPr>
          <w:rFonts w:ascii="TORT" w:hAnsi="TORT"/>
          <w:sz w:val="28"/>
        </w:rPr>
      </w:pPr>
    </w:p>
    <w:p w:rsidR="004F0D55" w:rsidRDefault="004F0D55" w:rsidP="004F0D55">
      <w:pPr>
        <w:pStyle w:val="3"/>
        <w:spacing w:line="240" w:lineRule="auto"/>
        <w:ind w:left="2124" w:right="627" w:firstLine="708"/>
        <w:rPr>
          <w:rFonts w:ascii="TORT" w:hAnsi="TORT"/>
          <w:b/>
          <w:sz w:val="28"/>
        </w:rPr>
      </w:pPr>
      <w:r>
        <w:rPr>
          <w:rFonts w:ascii="TORT" w:hAnsi="TORT"/>
          <w:b/>
          <w:sz w:val="28"/>
        </w:rPr>
        <w:t xml:space="preserve">      Назорат учун саволлар:</w:t>
      </w:r>
    </w:p>
    <w:p w:rsidR="004F0D55" w:rsidRDefault="004F0D55" w:rsidP="004F0D55">
      <w:pPr>
        <w:pStyle w:val="3"/>
        <w:spacing w:line="240" w:lineRule="auto"/>
        <w:ind w:left="2124" w:right="627" w:firstLine="708"/>
        <w:jc w:val="center"/>
        <w:rPr>
          <w:rFonts w:ascii="TORT" w:hAnsi="TORT"/>
          <w:b/>
          <w:sz w:val="28"/>
        </w:rPr>
      </w:pPr>
    </w:p>
    <w:p w:rsidR="004F0D55" w:rsidRDefault="004F0D55" w:rsidP="004F0D55">
      <w:pPr>
        <w:pStyle w:val="3"/>
        <w:numPr>
          <w:ilvl w:val="0"/>
          <w:numId w:val="4"/>
        </w:numPr>
        <w:spacing w:line="240" w:lineRule="auto"/>
        <w:ind w:right="627"/>
        <w:rPr>
          <w:rFonts w:ascii="TORT" w:hAnsi="TORT"/>
          <w:sz w:val="28"/>
        </w:rPr>
      </w:pPr>
      <w:r>
        <w:rPr>
          <w:rFonts w:ascii="TORT" w:hAnsi="TORT"/>
          <w:sz w:val="28"/>
        </w:rPr>
        <w:t>Шарқ Уйғониши жараёниқандай омиллар таъсирида юз берди?</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Шарқ Уйғонишининг ўзига хос хусусиятлари нимада?</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«Қуръони Карим» китобининг қиммати ва беназирлиги нимада?</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Ҳадисшунослик деганда нимани тушунасиз?</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Имом Бухорий шахси ҳақида нималарни биласиз?</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Тасввуф ва тариқат илмлари тўғрисида тушунча беринг.</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Муҳаммад Мусо ал-Хоразмий фанда қандай кашфиётлар қилган?</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Аҳмад ал-Фарғоний қаламига мансуб асарларни санаб беринг.</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Абу Райҳон Беруний илм-фаннинг қайси йўналишида машҳур бўлди?</w:t>
      </w:r>
    </w:p>
    <w:p w:rsidR="004F0D55" w:rsidRDefault="004F0D55" w:rsidP="004F0D55">
      <w:pPr>
        <w:pStyle w:val="3"/>
        <w:numPr>
          <w:ilvl w:val="0"/>
          <w:numId w:val="4"/>
        </w:numPr>
        <w:spacing w:line="240" w:lineRule="auto"/>
        <w:ind w:right="627"/>
        <w:rPr>
          <w:rFonts w:ascii="TORT" w:hAnsi="TORT"/>
          <w:sz w:val="28"/>
        </w:rPr>
      </w:pPr>
      <w:r>
        <w:rPr>
          <w:rFonts w:ascii="TORT" w:hAnsi="TORT"/>
          <w:sz w:val="28"/>
        </w:rPr>
        <w:t>Амир Темур даврида илм-фан ва маданият равнақи таъминланган асосий омилларни сўзлаб беринг.</w:t>
      </w:r>
    </w:p>
    <w:p w:rsidR="004F0D55" w:rsidRDefault="004F0D55" w:rsidP="004F0D55">
      <w:pPr>
        <w:pStyle w:val="3"/>
        <w:spacing w:line="240" w:lineRule="auto"/>
        <w:ind w:left="705" w:right="627"/>
        <w:rPr>
          <w:rFonts w:ascii="TORT" w:hAnsi="TORT"/>
          <w:sz w:val="28"/>
        </w:rPr>
      </w:pP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TORT">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C37AD"/>
    <w:multiLevelType w:val="multilevel"/>
    <w:tmpl w:val="CBAE85F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49F875BE"/>
    <w:multiLevelType w:val="multilevel"/>
    <w:tmpl w:val="36802EC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58546461"/>
    <w:multiLevelType w:val="multilevel"/>
    <w:tmpl w:val="BC50E1AA"/>
    <w:lvl w:ilvl="0">
      <w:start w:val="1"/>
      <w:numFmt w:val="decimal"/>
      <w:lvlText w:val="%1."/>
      <w:lvlJc w:val="left"/>
      <w:pPr>
        <w:tabs>
          <w:tab w:val="num" w:pos="720"/>
        </w:tabs>
        <w:ind w:left="720" w:hanging="360"/>
      </w:pPr>
      <w:rPr>
        <w:rFonts w:ascii="Times New Roman" w:hAnsi="Times New Roman" w:hint="default"/>
        <w:b/>
      </w:rPr>
    </w:lvl>
    <w:lvl w:ilvl="1">
      <w:start w:val="1"/>
      <w:numFmt w:val="upperRoman"/>
      <w:lvlText w:val="%2."/>
      <w:lvlJc w:val="left"/>
      <w:pPr>
        <w:tabs>
          <w:tab w:val="num" w:pos="1800"/>
        </w:tabs>
        <w:ind w:left="1800" w:hanging="720"/>
      </w:pPr>
      <w:rPr>
        <w:rFonts w:ascii="Times New Roman" w:hAnsi="Times New Roman" w:hint="default"/>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5A59471E"/>
    <w:multiLevelType w:val="multilevel"/>
    <w:tmpl w:val="9F60C8AA"/>
    <w:lvl w:ilvl="0">
      <w:start w:val="1"/>
      <w:numFmt w:val="decimal"/>
      <w:lvlText w:val="%1."/>
      <w:lvlJc w:val="left"/>
      <w:pPr>
        <w:tabs>
          <w:tab w:val="num" w:pos="645"/>
        </w:tabs>
        <w:ind w:left="645" w:hanging="360"/>
      </w:pPr>
      <w:rPr>
        <w:rFonts w:hint="default"/>
        <w:b/>
      </w:rPr>
    </w:lvl>
    <w:lvl w:ilvl="1">
      <w:start w:val="1"/>
      <w:numFmt w:val="lowerLetter"/>
      <w:lvlText w:val="%2."/>
      <w:lvlJc w:val="left"/>
      <w:pPr>
        <w:tabs>
          <w:tab w:val="num" w:pos="1365"/>
        </w:tabs>
        <w:ind w:left="1365" w:hanging="360"/>
      </w:pPr>
    </w:lvl>
    <w:lvl w:ilvl="2">
      <w:start w:val="1"/>
      <w:numFmt w:val="lowerRoman"/>
      <w:lvlText w:val="%3."/>
      <w:lvlJc w:val="right"/>
      <w:pPr>
        <w:tabs>
          <w:tab w:val="num" w:pos="2085"/>
        </w:tabs>
        <w:ind w:left="2085" w:hanging="180"/>
      </w:pPr>
    </w:lvl>
    <w:lvl w:ilvl="3">
      <w:start w:val="1"/>
      <w:numFmt w:val="decimal"/>
      <w:lvlText w:val="%4."/>
      <w:lvlJc w:val="left"/>
      <w:pPr>
        <w:tabs>
          <w:tab w:val="num" w:pos="2805"/>
        </w:tabs>
        <w:ind w:left="2805" w:hanging="360"/>
      </w:pPr>
    </w:lvl>
    <w:lvl w:ilvl="4" w:tentative="1">
      <w:start w:val="1"/>
      <w:numFmt w:val="lowerLetter"/>
      <w:lvlText w:val="%5."/>
      <w:lvlJc w:val="left"/>
      <w:pPr>
        <w:tabs>
          <w:tab w:val="num" w:pos="3525"/>
        </w:tabs>
        <w:ind w:left="3525" w:hanging="360"/>
      </w:pPr>
    </w:lvl>
    <w:lvl w:ilvl="5" w:tentative="1">
      <w:start w:val="1"/>
      <w:numFmt w:val="lowerRoman"/>
      <w:lvlText w:val="%6."/>
      <w:lvlJc w:val="right"/>
      <w:pPr>
        <w:tabs>
          <w:tab w:val="num" w:pos="4245"/>
        </w:tabs>
        <w:ind w:left="4245" w:hanging="180"/>
      </w:pPr>
    </w:lvl>
    <w:lvl w:ilvl="6" w:tentative="1">
      <w:start w:val="1"/>
      <w:numFmt w:val="decimal"/>
      <w:lvlText w:val="%7."/>
      <w:lvlJc w:val="left"/>
      <w:pPr>
        <w:tabs>
          <w:tab w:val="num" w:pos="4965"/>
        </w:tabs>
        <w:ind w:left="4965" w:hanging="360"/>
      </w:pPr>
    </w:lvl>
    <w:lvl w:ilvl="7" w:tentative="1">
      <w:start w:val="1"/>
      <w:numFmt w:val="lowerLetter"/>
      <w:lvlText w:val="%8."/>
      <w:lvlJc w:val="left"/>
      <w:pPr>
        <w:tabs>
          <w:tab w:val="num" w:pos="5685"/>
        </w:tabs>
        <w:ind w:left="5685" w:hanging="360"/>
      </w:pPr>
    </w:lvl>
    <w:lvl w:ilvl="8" w:tentative="1">
      <w:start w:val="1"/>
      <w:numFmt w:val="lowerRoman"/>
      <w:lvlText w:val="%9."/>
      <w:lvlJc w:val="right"/>
      <w:pPr>
        <w:tabs>
          <w:tab w:val="num" w:pos="6405"/>
        </w:tabs>
        <w:ind w:left="6405" w:hanging="180"/>
      </w:pPr>
    </w:lvl>
  </w:abstractNum>
  <w:abstractNum w:abstractNumId="4">
    <w:nsid w:val="63725A07"/>
    <w:multiLevelType w:val="multilevel"/>
    <w:tmpl w:val="B3380A9E"/>
    <w:lvl w:ilvl="0">
      <w:start w:val="1"/>
      <w:numFmt w:val="decimal"/>
      <w:lvlText w:val="%1."/>
      <w:lvlJc w:val="left"/>
      <w:pPr>
        <w:tabs>
          <w:tab w:val="num" w:pos="1005"/>
        </w:tabs>
        <w:ind w:left="1005" w:hanging="360"/>
      </w:pPr>
      <w:rPr>
        <w:rFonts w:hint="default"/>
      </w:rPr>
    </w:lvl>
    <w:lvl w:ilvl="1" w:tentative="1">
      <w:start w:val="1"/>
      <w:numFmt w:val="lowerLetter"/>
      <w:lvlText w:val="%2."/>
      <w:lvlJc w:val="left"/>
      <w:pPr>
        <w:tabs>
          <w:tab w:val="num" w:pos="1725"/>
        </w:tabs>
        <w:ind w:left="1725" w:hanging="360"/>
      </w:pPr>
    </w:lvl>
    <w:lvl w:ilvl="2" w:tentative="1">
      <w:start w:val="1"/>
      <w:numFmt w:val="lowerRoman"/>
      <w:lvlText w:val="%3."/>
      <w:lvlJc w:val="right"/>
      <w:pPr>
        <w:tabs>
          <w:tab w:val="num" w:pos="2445"/>
        </w:tabs>
        <w:ind w:left="2445" w:hanging="180"/>
      </w:pPr>
    </w:lvl>
    <w:lvl w:ilvl="3" w:tentative="1">
      <w:start w:val="1"/>
      <w:numFmt w:val="decimal"/>
      <w:lvlText w:val="%4."/>
      <w:lvlJc w:val="left"/>
      <w:pPr>
        <w:tabs>
          <w:tab w:val="num" w:pos="3165"/>
        </w:tabs>
        <w:ind w:left="3165" w:hanging="360"/>
      </w:pPr>
    </w:lvl>
    <w:lvl w:ilvl="4" w:tentative="1">
      <w:start w:val="1"/>
      <w:numFmt w:val="lowerLetter"/>
      <w:lvlText w:val="%5."/>
      <w:lvlJc w:val="left"/>
      <w:pPr>
        <w:tabs>
          <w:tab w:val="num" w:pos="3885"/>
        </w:tabs>
        <w:ind w:left="3885" w:hanging="360"/>
      </w:pPr>
    </w:lvl>
    <w:lvl w:ilvl="5" w:tentative="1">
      <w:start w:val="1"/>
      <w:numFmt w:val="lowerRoman"/>
      <w:lvlText w:val="%6."/>
      <w:lvlJc w:val="right"/>
      <w:pPr>
        <w:tabs>
          <w:tab w:val="num" w:pos="4605"/>
        </w:tabs>
        <w:ind w:left="4605" w:hanging="180"/>
      </w:pPr>
    </w:lvl>
    <w:lvl w:ilvl="6" w:tentative="1">
      <w:start w:val="1"/>
      <w:numFmt w:val="decimal"/>
      <w:lvlText w:val="%7."/>
      <w:lvlJc w:val="left"/>
      <w:pPr>
        <w:tabs>
          <w:tab w:val="num" w:pos="5325"/>
        </w:tabs>
        <w:ind w:left="5325" w:hanging="360"/>
      </w:pPr>
    </w:lvl>
    <w:lvl w:ilvl="7" w:tentative="1">
      <w:start w:val="1"/>
      <w:numFmt w:val="lowerLetter"/>
      <w:lvlText w:val="%8."/>
      <w:lvlJc w:val="left"/>
      <w:pPr>
        <w:tabs>
          <w:tab w:val="num" w:pos="6045"/>
        </w:tabs>
        <w:ind w:left="6045" w:hanging="360"/>
      </w:pPr>
    </w:lvl>
    <w:lvl w:ilvl="8" w:tentative="1">
      <w:start w:val="1"/>
      <w:numFmt w:val="lowerRoman"/>
      <w:lvlText w:val="%9."/>
      <w:lvlJc w:val="right"/>
      <w:pPr>
        <w:tabs>
          <w:tab w:val="num" w:pos="6765"/>
        </w:tabs>
        <w:ind w:left="6765" w:hanging="180"/>
      </w:pPr>
    </w:lvl>
  </w:abstractNum>
  <w:abstractNum w:abstractNumId="5">
    <w:nsid w:val="7D2B3E4A"/>
    <w:multiLevelType w:val="multilevel"/>
    <w:tmpl w:val="4D7CEC22"/>
    <w:lvl w:ilvl="0">
      <w:start w:val="1"/>
      <w:numFmt w:val="decimal"/>
      <w:lvlText w:val="%1."/>
      <w:lvlJc w:val="left"/>
      <w:pPr>
        <w:tabs>
          <w:tab w:val="num" w:pos="1065"/>
        </w:tabs>
        <w:ind w:left="1065" w:hanging="36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F0D55"/>
    <w:rsid w:val="00200AC5"/>
    <w:rsid w:val="004F0D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D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4F0D55"/>
    <w:pPr>
      <w:spacing w:line="480" w:lineRule="auto"/>
      <w:jc w:val="both"/>
    </w:pPr>
    <w:rPr>
      <w:b/>
      <w:sz w:val="32"/>
    </w:rPr>
  </w:style>
  <w:style w:type="character" w:customStyle="1" w:styleId="20">
    <w:name w:val="Основной текст 2 Знак"/>
    <w:basedOn w:val="a0"/>
    <w:link w:val="2"/>
    <w:semiHidden/>
    <w:rsid w:val="004F0D55"/>
    <w:rPr>
      <w:rFonts w:ascii="Times New Roman" w:eastAsia="Times New Roman" w:hAnsi="Times New Roman" w:cs="Times New Roman"/>
      <w:b/>
      <w:sz w:val="32"/>
      <w:szCs w:val="20"/>
      <w:lang w:eastAsia="ru-RU"/>
    </w:rPr>
  </w:style>
  <w:style w:type="paragraph" w:styleId="a3">
    <w:name w:val="Body Text"/>
    <w:basedOn w:val="a"/>
    <w:link w:val="a4"/>
    <w:semiHidden/>
    <w:rsid w:val="004F0D55"/>
    <w:pPr>
      <w:spacing w:line="480" w:lineRule="auto"/>
    </w:pPr>
    <w:rPr>
      <w:b/>
      <w:sz w:val="32"/>
    </w:rPr>
  </w:style>
  <w:style w:type="character" w:customStyle="1" w:styleId="a4">
    <w:name w:val="Основной текст Знак"/>
    <w:basedOn w:val="a0"/>
    <w:link w:val="a3"/>
    <w:semiHidden/>
    <w:rsid w:val="004F0D55"/>
    <w:rPr>
      <w:rFonts w:ascii="Times New Roman" w:eastAsia="Times New Roman" w:hAnsi="Times New Roman" w:cs="Times New Roman"/>
      <w:b/>
      <w:sz w:val="32"/>
      <w:szCs w:val="20"/>
      <w:lang w:eastAsia="ru-RU"/>
    </w:rPr>
  </w:style>
  <w:style w:type="paragraph" w:styleId="3">
    <w:name w:val="Body Text 3"/>
    <w:basedOn w:val="a"/>
    <w:link w:val="30"/>
    <w:semiHidden/>
    <w:rsid w:val="004F0D55"/>
    <w:pPr>
      <w:spacing w:line="480" w:lineRule="auto"/>
      <w:jc w:val="both"/>
    </w:pPr>
    <w:rPr>
      <w:rFonts w:ascii="Impact" w:hAnsi="Impact"/>
      <w:sz w:val="40"/>
    </w:rPr>
  </w:style>
  <w:style w:type="character" w:customStyle="1" w:styleId="30">
    <w:name w:val="Основной текст 3 Знак"/>
    <w:basedOn w:val="a0"/>
    <w:link w:val="3"/>
    <w:semiHidden/>
    <w:rsid w:val="004F0D55"/>
    <w:rPr>
      <w:rFonts w:ascii="Impact" w:eastAsia="Times New Roman" w:hAnsi="Impact" w:cs="Times New Roman"/>
      <w:sz w:val="4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6065</Words>
  <Characters>34575</Characters>
  <Application>Microsoft Office Word</Application>
  <DocSecurity>0</DocSecurity>
  <Lines>288</Lines>
  <Paragraphs>81</Paragraphs>
  <ScaleCrop>false</ScaleCrop>
  <Company>Melkosoft</Company>
  <LinksUpToDate>false</LinksUpToDate>
  <CharactersWithSpaces>40559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2011-04-25T07:48:00Z</dcterms:created>
  <dcterms:modified xsi:type="dcterms:W3CDTF">2011-04-25T07:48:00Z</dcterms:modified>
</cp:coreProperties>
</file>